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0B" w:rsidRPr="00381FA4" w:rsidRDefault="00D10F2E" w:rsidP="00950E3D">
      <w:pPr>
        <w:pStyle w:val="Titre1"/>
        <w:spacing w:before="100" w:beforeAutospacing="1"/>
        <w:jc w:val="center"/>
        <w:rPr>
          <w:sz w:val="32"/>
          <w:lang w:val="fr-FR"/>
        </w:rPr>
      </w:pPr>
      <w:r w:rsidRPr="00381FA4">
        <w:rPr>
          <w:sz w:val="32"/>
          <w:lang w:val="fr-FR"/>
        </w:rPr>
        <w:t xml:space="preserve">Sémio imagerie </w:t>
      </w:r>
      <w:r w:rsidRPr="009C226D">
        <w:rPr>
          <w:sz w:val="32"/>
          <w:lang w:val="fr-FR"/>
        </w:rPr>
        <w:t>UROLOGIE</w:t>
      </w:r>
    </w:p>
    <w:p w:rsidR="00381FA4" w:rsidRPr="009C226D" w:rsidRDefault="00381FA4" w:rsidP="00D10F2E">
      <w:pPr>
        <w:pStyle w:val="Sansinterligne"/>
        <w:rPr>
          <w:lang w:val="fr-FR"/>
        </w:rPr>
      </w:pPr>
    </w:p>
    <w:p w:rsidR="00D10F2E" w:rsidRPr="008C77DC" w:rsidRDefault="00D10F2E" w:rsidP="00381FA4">
      <w:pPr>
        <w:pStyle w:val="Titre2"/>
        <w:rPr>
          <w:b/>
          <w:sz w:val="28"/>
          <w:lang w:val="fr-FR"/>
        </w:rPr>
      </w:pPr>
      <w:r w:rsidRPr="008C77DC">
        <w:rPr>
          <w:b/>
          <w:sz w:val="28"/>
          <w:lang w:val="fr-FR"/>
        </w:rPr>
        <w:t xml:space="preserve">I/ Appareil </w:t>
      </w:r>
      <w:r w:rsidRPr="009F5B92">
        <w:rPr>
          <w:b/>
          <w:sz w:val="28"/>
          <w:lang w:val="fr-FR"/>
        </w:rPr>
        <w:t>urinaire</w:t>
      </w:r>
    </w:p>
    <w:p w:rsidR="00D10F2E" w:rsidRPr="009C226D" w:rsidRDefault="00D10F2E" w:rsidP="00D10F2E">
      <w:pPr>
        <w:pStyle w:val="Sansinterligne"/>
        <w:rPr>
          <w:lang w:val="fr-FR"/>
        </w:rPr>
      </w:pPr>
    </w:p>
    <w:p w:rsidR="00D10F2E" w:rsidRPr="000B5FFB" w:rsidRDefault="00D10F2E" w:rsidP="00D10F2E">
      <w:pPr>
        <w:pStyle w:val="Sansinterligne"/>
        <w:rPr>
          <w:rStyle w:val="Emphaseintense"/>
          <w:i w:val="0"/>
          <w:color w:val="548DD4" w:themeColor="text2" w:themeTint="99"/>
          <w:sz w:val="24"/>
          <w:u w:val="single"/>
          <w:lang w:val="fr-FR"/>
        </w:rPr>
      </w:pPr>
      <w:r w:rsidRPr="000B5FFB">
        <w:rPr>
          <w:rStyle w:val="Emphaseintense"/>
          <w:i w:val="0"/>
          <w:color w:val="548DD4" w:themeColor="text2" w:themeTint="99"/>
          <w:sz w:val="24"/>
          <w:u w:val="single"/>
          <w:lang w:val="fr-FR"/>
        </w:rPr>
        <w:t xml:space="preserve">A / Haut </w:t>
      </w:r>
      <w:r w:rsidRPr="009F5B92">
        <w:rPr>
          <w:rStyle w:val="Emphaseintense"/>
          <w:i w:val="0"/>
          <w:color w:val="548DD4" w:themeColor="text2" w:themeTint="99"/>
          <w:sz w:val="24"/>
          <w:u w:val="single"/>
          <w:lang w:val="fr-FR"/>
        </w:rPr>
        <w:t>appareil</w:t>
      </w:r>
      <w:r w:rsidRPr="000B5FFB">
        <w:rPr>
          <w:rStyle w:val="Emphaseintense"/>
          <w:i w:val="0"/>
          <w:color w:val="548DD4" w:themeColor="text2" w:themeTint="99"/>
          <w:sz w:val="24"/>
          <w:u w:val="single"/>
          <w:lang w:val="fr-FR"/>
        </w:rPr>
        <w:t xml:space="preserve"> urinaire (=reins, voies excrétrices)</w:t>
      </w:r>
    </w:p>
    <w:p w:rsidR="00D10F2E" w:rsidRPr="00381FA4" w:rsidRDefault="00D10F2E" w:rsidP="00D10F2E">
      <w:pPr>
        <w:pStyle w:val="Sansinterligne"/>
        <w:rPr>
          <w:lang w:val="fr-FR"/>
        </w:rPr>
      </w:pPr>
    </w:p>
    <w:p w:rsidR="00D10F2E" w:rsidRPr="00471AB8" w:rsidRDefault="00381FA4" w:rsidP="00381FA4">
      <w:pPr>
        <w:pStyle w:val="Sansinterligne"/>
        <w:numPr>
          <w:ilvl w:val="0"/>
          <w:numId w:val="1"/>
        </w:numPr>
        <w:rPr>
          <w:rStyle w:val="lev"/>
          <w:color w:val="548DD4" w:themeColor="text2" w:themeTint="99"/>
          <w:u w:val="single"/>
          <w:lang w:val="fr-FR"/>
        </w:rPr>
      </w:pPr>
      <w:r w:rsidRPr="00471AB8">
        <w:rPr>
          <w:b/>
          <w:bCs/>
          <w:noProof/>
          <w:color w:val="548DD4" w:themeColor="text2" w:themeTint="99"/>
          <w:u w:val="single"/>
          <w:lang w:val="fr-FR" w:eastAsia="fr-FR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5042535</wp:posOffset>
            </wp:positionH>
            <wp:positionV relativeFrom="paragraph">
              <wp:posOffset>120015</wp:posOffset>
            </wp:positionV>
            <wp:extent cx="2019300" cy="1514475"/>
            <wp:effectExtent l="19050" t="0" r="0" b="0"/>
            <wp:wrapSquare wrapText="bothSides"/>
            <wp:docPr id="2" name="Image 2" descr="DSCN4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DSCN467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8000" contrast="44000"/>
                    </a:blip>
                    <a:srcRect l="10092" r="1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71AB8">
        <w:rPr>
          <w:rStyle w:val="lev"/>
          <w:color w:val="548DD4" w:themeColor="text2" w:themeTint="99"/>
          <w:u w:val="single"/>
          <w:lang w:val="fr-FR"/>
        </w:rPr>
        <w:t>Rappels anatomiques</w:t>
      </w:r>
    </w:p>
    <w:p w:rsidR="00381FA4" w:rsidRPr="00381FA4" w:rsidRDefault="00381FA4" w:rsidP="00381FA4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35560</wp:posOffset>
            </wp:positionV>
            <wp:extent cx="1524000" cy="1266825"/>
            <wp:effectExtent l="19050" t="0" r="0" b="0"/>
            <wp:wrapSquare wrapText="bothSides"/>
            <wp:docPr id="1" name="Image 1" descr="DSCN46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2" descr="DSCN4675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lum bright="24000" contrast="32000"/>
                    </a:blip>
                    <a:srcRect l="10294" t="16000" r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FA4" w:rsidRPr="008C77DC" w:rsidRDefault="00381FA4" w:rsidP="00381FA4">
      <w:pPr>
        <w:pStyle w:val="Sansinterligne"/>
        <w:numPr>
          <w:ilvl w:val="0"/>
          <w:numId w:val="2"/>
        </w:numPr>
        <w:rPr>
          <w:b/>
          <w:i/>
          <w:color w:val="8DB3E2" w:themeColor="text2" w:themeTint="66"/>
          <w:lang w:val="fr-FR"/>
        </w:rPr>
      </w:pPr>
      <w:r w:rsidRPr="008C77DC">
        <w:rPr>
          <w:b/>
          <w:i/>
          <w:color w:val="8DB3E2" w:themeColor="text2" w:themeTint="66"/>
          <w:lang w:val="fr-FR"/>
        </w:rPr>
        <w:t>Rein</w:t>
      </w:r>
    </w:p>
    <w:p w:rsidR="00BA0CA9" w:rsidRPr="00BA0CA9" w:rsidRDefault="00BA0CA9" w:rsidP="00BA0CA9">
      <w:pPr>
        <w:pStyle w:val="Sansinterligne"/>
        <w:ind w:left="2487"/>
        <w:rPr>
          <w:b/>
          <w:color w:val="8DB3E2" w:themeColor="text2" w:themeTint="66"/>
          <w:lang w:val="fr-FR"/>
        </w:rPr>
      </w:pPr>
    </w:p>
    <w:p w:rsidR="00381FA4" w:rsidRPr="00381FA4" w:rsidRDefault="00381FA4" w:rsidP="00381FA4">
      <w:pPr>
        <w:pStyle w:val="Sansinterligne"/>
        <w:rPr>
          <w:lang w:val="fr-FR"/>
        </w:rPr>
      </w:pPr>
      <w:r w:rsidRPr="00381FA4">
        <w:rPr>
          <w:lang w:val="fr-FR"/>
        </w:rPr>
        <w:t xml:space="preserve">Organe </w:t>
      </w:r>
      <w:r w:rsidRPr="005B29D8">
        <w:rPr>
          <w:b/>
          <w:lang w:val="fr-FR"/>
        </w:rPr>
        <w:t>pair</w:t>
      </w:r>
      <w:r w:rsidR="003A58A3">
        <w:rPr>
          <w:lang w:val="fr-FR"/>
        </w:rPr>
        <w:t>, 12cm x 6cm x 3cm</w:t>
      </w:r>
      <w:r w:rsidRPr="00381FA4">
        <w:rPr>
          <w:lang w:val="fr-FR"/>
        </w:rPr>
        <w:t xml:space="preserve">, dans la </w:t>
      </w:r>
      <w:r w:rsidRPr="005B29D8">
        <w:rPr>
          <w:b/>
          <w:lang w:val="fr-FR"/>
        </w:rPr>
        <w:t>cavité rétro-péritonéale</w:t>
      </w:r>
      <w:r w:rsidRPr="00381FA4">
        <w:rPr>
          <w:lang w:val="fr-FR"/>
        </w:rPr>
        <w:t>. Axe oblique en bas et en avant. Rein gauc</w:t>
      </w:r>
      <w:r w:rsidR="003A58A3">
        <w:rPr>
          <w:lang w:val="fr-FR"/>
        </w:rPr>
        <w:t>he plus haut (</w:t>
      </w:r>
      <w:r w:rsidRPr="00381FA4">
        <w:rPr>
          <w:lang w:val="fr-FR"/>
        </w:rPr>
        <w:t>T11 à L2) que le droit (T12 à L3)</w:t>
      </w:r>
      <w:r w:rsidR="003A58A3">
        <w:rPr>
          <w:lang w:val="fr-FR"/>
        </w:rPr>
        <w:t> ; hauteur de 3 vertèbres et demies.</w:t>
      </w:r>
    </w:p>
    <w:p w:rsidR="00381FA4" w:rsidRDefault="00381FA4" w:rsidP="00381FA4">
      <w:pPr>
        <w:pStyle w:val="Sansinterligne"/>
        <w:rPr>
          <w:lang w:val="fr-FR"/>
        </w:rPr>
      </w:pPr>
      <w:r w:rsidRPr="00381FA4">
        <w:rPr>
          <w:lang w:val="fr-FR"/>
        </w:rPr>
        <w:t xml:space="preserve">En avant du rein </w:t>
      </w:r>
      <w:r w:rsidR="003A58A3">
        <w:rPr>
          <w:lang w:val="fr-FR"/>
        </w:rPr>
        <w:t xml:space="preserve">se trouvent les viscères </w:t>
      </w:r>
      <w:proofErr w:type="spellStart"/>
      <w:r w:rsidR="003A58A3">
        <w:rPr>
          <w:lang w:val="fr-FR"/>
        </w:rPr>
        <w:t>abdo</w:t>
      </w:r>
      <w:proofErr w:type="spellEnd"/>
      <w:r w:rsidR="003A58A3">
        <w:rPr>
          <w:lang w:val="fr-FR"/>
        </w:rPr>
        <w:t>, en arrièr</w:t>
      </w:r>
      <w:r w:rsidR="005B29D8">
        <w:rPr>
          <w:lang w:val="fr-FR"/>
        </w:rPr>
        <w:t>e se trouvent de la graisse et d</w:t>
      </w:r>
      <w:r w:rsidR="003A58A3">
        <w:rPr>
          <w:lang w:val="fr-FR"/>
        </w:rPr>
        <w:t xml:space="preserve">es muscles. </w:t>
      </w:r>
    </w:p>
    <w:p w:rsidR="003A58A3" w:rsidRDefault="003A58A3" w:rsidP="00381FA4">
      <w:pPr>
        <w:pStyle w:val="Sansinterligne"/>
        <w:rPr>
          <w:lang w:val="fr-FR"/>
        </w:rPr>
      </w:pPr>
      <w:r>
        <w:rPr>
          <w:lang w:val="fr-FR"/>
        </w:rPr>
        <w:t xml:space="preserve">Le rein possède une </w:t>
      </w:r>
      <w:r w:rsidRPr="005B29D8">
        <w:rPr>
          <w:b/>
          <w:lang w:val="fr-FR"/>
        </w:rPr>
        <w:t>capsule fibreuse</w:t>
      </w:r>
      <w:r>
        <w:rPr>
          <w:lang w:val="fr-FR"/>
        </w:rPr>
        <w:t xml:space="preserve"> (adhérente au parenchyme) et une </w:t>
      </w:r>
      <w:r w:rsidRPr="005B29D8">
        <w:rPr>
          <w:b/>
          <w:lang w:val="fr-FR"/>
        </w:rPr>
        <w:t xml:space="preserve">capsule </w:t>
      </w:r>
      <w:proofErr w:type="spellStart"/>
      <w:r w:rsidRPr="005B29D8">
        <w:rPr>
          <w:b/>
          <w:lang w:val="fr-FR"/>
        </w:rPr>
        <w:t>fibro</w:t>
      </w:r>
      <w:proofErr w:type="spellEnd"/>
      <w:r w:rsidRPr="005B29D8">
        <w:rPr>
          <w:b/>
          <w:lang w:val="fr-FR"/>
        </w:rPr>
        <w:t>-adipeuse</w:t>
      </w:r>
      <w:r>
        <w:rPr>
          <w:lang w:val="fr-FR"/>
        </w:rPr>
        <w:t xml:space="preserve"> délimitant la loge rénale.</w:t>
      </w:r>
    </w:p>
    <w:p w:rsidR="003A58A3" w:rsidRDefault="003A58A3" w:rsidP="00381FA4">
      <w:pPr>
        <w:pStyle w:val="Sansinterligne"/>
        <w:rPr>
          <w:lang w:val="fr-FR"/>
        </w:rPr>
      </w:pPr>
    </w:p>
    <w:p w:rsidR="003A58A3" w:rsidRDefault="003A58A3" w:rsidP="00381FA4">
      <w:pPr>
        <w:pStyle w:val="Sansinterligne"/>
        <w:rPr>
          <w:lang w:val="fr-FR"/>
        </w:rPr>
      </w:pPr>
      <w:r w:rsidRPr="005B29D8">
        <w:rPr>
          <w:u w:val="single"/>
          <w:lang w:val="fr-FR"/>
        </w:rPr>
        <w:t>Limites des loges rénales</w:t>
      </w:r>
      <w:r w:rsidR="00EE4542">
        <w:rPr>
          <w:lang w:val="fr-FR"/>
        </w:rPr>
        <w:t xml:space="preserve"> (T11/12 à L3)</w:t>
      </w:r>
      <w:r>
        <w:rPr>
          <w:lang w:val="fr-FR"/>
        </w:rPr>
        <w:t> :</w:t>
      </w:r>
    </w:p>
    <w:p w:rsidR="003A58A3" w:rsidRDefault="003A58A3" w:rsidP="003A58A3">
      <w:pPr>
        <w:pStyle w:val="Sansinterligne"/>
        <w:numPr>
          <w:ilvl w:val="0"/>
          <w:numId w:val="4"/>
        </w:numPr>
        <w:rPr>
          <w:lang w:val="fr-FR"/>
        </w:rPr>
      </w:pPr>
      <w:r w:rsidRPr="00563893">
        <w:rPr>
          <w:b/>
          <w:lang w:val="fr-FR"/>
        </w:rPr>
        <w:t>Sup</w:t>
      </w:r>
      <w:r>
        <w:rPr>
          <w:lang w:val="fr-FR"/>
        </w:rPr>
        <w:t> :</w:t>
      </w:r>
      <w:r w:rsidR="00563893">
        <w:rPr>
          <w:lang w:val="fr-FR"/>
        </w:rPr>
        <w:t xml:space="preserve"> glande surrénale et diaphragme </w:t>
      </w:r>
    </w:p>
    <w:p w:rsidR="003A58A3" w:rsidRDefault="003A58A3" w:rsidP="003A58A3">
      <w:pPr>
        <w:pStyle w:val="Sansinterligne"/>
        <w:numPr>
          <w:ilvl w:val="0"/>
          <w:numId w:val="4"/>
        </w:numPr>
        <w:rPr>
          <w:lang w:val="fr-FR"/>
        </w:rPr>
      </w:pPr>
      <w:r w:rsidRPr="00563893">
        <w:rPr>
          <w:b/>
          <w:lang w:val="fr-FR"/>
        </w:rPr>
        <w:t>Post</w:t>
      </w:r>
      <w:r>
        <w:rPr>
          <w:lang w:val="fr-FR"/>
        </w:rPr>
        <w:t> :</w:t>
      </w:r>
      <w:r w:rsidR="00563893">
        <w:rPr>
          <w:lang w:val="fr-FR"/>
        </w:rPr>
        <w:t xml:space="preserve"> partie postéro-</w:t>
      </w:r>
      <w:proofErr w:type="spellStart"/>
      <w:r w:rsidR="00563893">
        <w:rPr>
          <w:lang w:val="fr-FR"/>
        </w:rPr>
        <w:t>inf</w:t>
      </w:r>
      <w:proofErr w:type="spellEnd"/>
      <w:r w:rsidR="00563893">
        <w:rPr>
          <w:lang w:val="fr-FR"/>
        </w:rPr>
        <w:t xml:space="preserve"> du thorax et le bas de la paroi lombaire (psoas)</w:t>
      </w:r>
    </w:p>
    <w:p w:rsidR="003A58A3" w:rsidRDefault="003A58A3" w:rsidP="003A58A3">
      <w:pPr>
        <w:pStyle w:val="Sansinterligne"/>
        <w:numPr>
          <w:ilvl w:val="0"/>
          <w:numId w:val="4"/>
        </w:numPr>
        <w:rPr>
          <w:lang w:val="fr-FR"/>
        </w:rPr>
      </w:pPr>
      <w:r w:rsidRPr="00563893">
        <w:rPr>
          <w:b/>
          <w:lang w:val="fr-FR"/>
        </w:rPr>
        <w:t>Int</w:t>
      </w:r>
      <w:r w:rsidR="00563893">
        <w:rPr>
          <w:lang w:val="fr-FR"/>
        </w:rPr>
        <w:t> </w:t>
      </w:r>
      <w:r>
        <w:rPr>
          <w:lang w:val="fr-FR"/>
        </w:rPr>
        <w:t>:</w:t>
      </w:r>
      <w:r w:rsidR="00563893">
        <w:rPr>
          <w:lang w:val="fr-FR"/>
        </w:rPr>
        <w:t xml:space="preserve"> VCI à </w:t>
      </w:r>
      <w:r w:rsidR="00563893" w:rsidRPr="00563893">
        <w:rPr>
          <w:u w:val="single"/>
          <w:lang w:val="fr-FR"/>
        </w:rPr>
        <w:t>droite</w:t>
      </w:r>
      <w:r w:rsidR="00563893">
        <w:rPr>
          <w:lang w:val="fr-FR"/>
        </w:rPr>
        <w:t>, aorte à gauche ; à D comme à G, séparation par les vx génitaux</w:t>
      </w:r>
    </w:p>
    <w:p w:rsidR="003A58A3" w:rsidRDefault="003A58A3" w:rsidP="003A58A3">
      <w:pPr>
        <w:pStyle w:val="Sansinterligne"/>
        <w:numPr>
          <w:ilvl w:val="0"/>
          <w:numId w:val="4"/>
        </w:numPr>
        <w:rPr>
          <w:lang w:val="fr-FR"/>
        </w:rPr>
      </w:pPr>
      <w:proofErr w:type="spellStart"/>
      <w:r w:rsidRPr="00563893">
        <w:rPr>
          <w:b/>
          <w:lang w:val="fr-FR"/>
        </w:rPr>
        <w:t>Ant</w:t>
      </w:r>
      <w:proofErr w:type="spellEnd"/>
      <w:r>
        <w:rPr>
          <w:lang w:val="fr-FR"/>
        </w:rPr>
        <w:t> :</w:t>
      </w:r>
      <w:r w:rsidR="00563893">
        <w:rPr>
          <w:lang w:val="fr-FR"/>
        </w:rPr>
        <w:t xml:space="preserve"> à </w:t>
      </w:r>
      <w:r w:rsidR="00563893" w:rsidRPr="00563893">
        <w:rPr>
          <w:u w:val="single"/>
          <w:lang w:val="fr-FR"/>
        </w:rPr>
        <w:t>droite</w:t>
      </w:r>
      <w:r w:rsidR="00563893">
        <w:rPr>
          <w:lang w:val="fr-FR"/>
        </w:rPr>
        <w:t xml:space="preserve"> : face post du foie + bloc </w:t>
      </w:r>
      <w:proofErr w:type="spellStart"/>
      <w:r w:rsidR="00563893">
        <w:rPr>
          <w:lang w:val="fr-FR"/>
        </w:rPr>
        <w:t>duodéno</w:t>
      </w:r>
      <w:proofErr w:type="spellEnd"/>
      <w:r w:rsidR="00563893">
        <w:rPr>
          <w:lang w:val="fr-FR"/>
        </w:rPr>
        <w:t>-pancréatique et angle colique droit ;</w:t>
      </w:r>
    </w:p>
    <w:p w:rsidR="00563893" w:rsidRPr="00563893" w:rsidRDefault="00563893" w:rsidP="00563893">
      <w:pPr>
        <w:pStyle w:val="Sansinterligne"/>
        <w:ind w:left="720"/>
        <w:rPr>
          <w:lang w:val="fr-FR"/>
        </w:rPr>
      </w:pPr>
      <w:r>
        <w:rPr>
          <w:b/>
          <w:lang w:val="fr-FR"/>
        </w:rPr>
        <w:t xml:space="preserve">         </w:t>
      </w:r>
      <w:r w:rsidRPr="00563893">
        <w:rPr>
          <w:lang w:val="fr-FR"/>
        </w:rPr>
        <w:t xml:space="preserve">A </w:t>
      </w:r>
      <w:r w:rsidRPr="00563893">
        <w:rPr>
          <w:u w:val="single"/>
          <w:lang w:val="fr-FR"/>
        </w:rPr>
        <w:t>gauche</w:t>
      </w:r>
      <w:r w:rsidRPr="00563893">
        <w:rPr>
          <w:lang w:val="fr-FR"/>
        </w:rPr>
        <w:t xml:space="preserve"> : </w:t>
      </w:r>
      <w:r>
        <w:rPr>
          <w:lang w:val="fr-FR"/>
        </w:rPr>
        <w:t>rate et queue du pancréas, et angle colique gauche.</w:t>
      </w:r>
      <w:r w:rsidR="003123D2" w:rsidRPr="003123D2">
        <w:rPr>
          <w:noProof/>
          <w:lang w:val="fr-FR" w:eastAsia="fr-FR" w:bidi="ar-SA"/>
        </w:rPr>
        <w:t xml:space="preserve"> </w:t>
      </w:r>
    </w:p>
    <w:p w:rsidR="003A58A3" w:rsidRPr="00381FA4" w:rsidRDefault="003123D2" w:rsidP="003A58A3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106680</wp:posOffset>
            </wp:positionV>
            <wp:extent cx="3505200" cy="2552700"/>
            <wp:effectExtent l="19050" t="0" r="0" b="0"/>
            <wp:wrapSquare wrapText="bothSides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0260" w:rsidRDefault="00C30260" w:rsidP="00381FA4">
      <w:pPr>
        <w:pStyle w:val="Sansinterligne"/>
        <w:rPr>
          <w:i/>
          <w:lang w:val="fr-FR"/>
        </w:rPr>
      </w:pPr>
    </w:p>
    <w:p w:rsidR="003123D2" w:rsidRDefault="003123D2" w:rsidP="00381FA4">
      <w:pPr>
        <w:pStyle w:val="Sansinterligne"/>
        <w:rPr>
          <w:i/>
          <w:lang w:val="fr-FR"/>
        </w:rPr>
      </w:pPr>
      <w:r>
        <w:rPr>
          <w:i/>
          <w:lang w:val="fr-FR"/>
        </w:rPr>
        <w:t>Le parenchyme rénal</w:t>
      </w:r>
      <w:r w:rsidRPr="003123D2">
        <w:rPr>
          <w:i/>
          <w:lang w:val="fr-FR"/>
        </w:rPr>
        <w:t xml:space="preserve"> est composé du cortex (périph</w:t>
      </w:r>
      <w:r>
        <w:rPr>
          <w:i/>
          <w:lang w:val="fr-FR"/>
        </w:rPr>
        <w:t>érie</w:t>
      </w:r>
      <w:r w:rsidRPr="003123D2">
        <w:rPr>
          <w:i/>
          <w:lang w:val="fr-FR"/>
        </w:rPr>
        <w:t>)</w:t>
      </w:r>
      <w:r>
        <w:rPr>
          <w:i/>
          <w:lang w:val="fr-FR"/>
        </w:rPr>
        <w:t xml:space="preserve">, qui possède des prolongements, les colonnes de Bertin (= cortex septal, avec les vx issus du sinus) ; </w:t>
      </w:r>
    </w:p>
    <w:p w:rsidR="00381FA4" w:rsidRDefault="003123D2" w:rsidP="00381FA4">
      <w:pPr>
        <w:pStyle w:val="Sansinterligne"/>
        <w:rPr>
          <w:i/>
          <w:lang w:val="fr-FR"/>
        </w:rPr>
      </w:pPr>
      <w:r>
        <w:rPr>
          <w:i/>
          <w:lang w:val="fr-FR"/>
        </w:rPr>
        <w:t>Puis il y a la médullaire, avec les pyramides de Malpighi (8 à 10) ; elles vont former les papilles, où s’abouchent les calices.</w:t>
      </w:r>
    </w:p>
    <w:p w:rsidR="003123D2" w:rsidRPr="003123D2" w:rsidRDefault="00C30260" w:rsidP="00381FA4">
      <w:pPr>
        <w:pStyle w:val="Sansinterligne"/>
        <w:rPr>
          <w:i/>
          <w:lang w:val="fr-FR"/>
        </w:rPr>
      </w:pPr>
      <w:r>
        <w:rPr>
          <w:i/>
          <w:lang w:val="fr-FR"/>
        </w:rPr>
        <w:t>Et enfin le sinus rénal, avec graisse + vx +voies excrétrices.</w:t>
      </w:r>
    </w:p>
    <w:p w:rsidR="003123D2" w:rsidRDefault="009C226D" w:rsidP="00381FA4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164465</wp:posOffset>
            </wp:positionV>
            <wp:extent cx="2771775" cy="2209800"/>
            <wp:effectExtent l="19050" t="0" r="9525" b="0"/>
            <wp:wrapSquare wrapText="bothSides"/>
            <wp:docPr id="3" name="Image 1" descr="DSCN46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DSCN468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8000" contrast="26000"/>
                    </a:blip>
                    <a:srcRect l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209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3123D2" w:rsidRDefault="003123D2" w:rsidP="00381FA4">
      <w:pPr>
        <w:pStyle w:val="Sansinterligne"/>
        <w:rPr>
          <w:lang w:val="fr-FR"/>
        </w:rPr>
      </w:pPr>
    </w:p>
    <w:p w:rsidR="003123D2" w:rsidRDefault="003123D2" w:rsidP="00381FA4">
      <w:pPr>
        <w:pStyle w:val="Sansinterligne"/>
        <w:rPr>
          <w:lang w:val="fr-FR"/>
        </w:rPr>
      </w:pPr>
    </w:p>
    <w:p w:rsidR="003123D2" w:rsidRDefault="003123D2" w:rsidP="00381FA4">
      <w:pPr>
        <w:pStyle w:val="Sansinterligne"/>
        <w:rPr>
          <w:lang w:val="fr-FR"/>
        </w:rPr>
      </w:pPr>
    </w:p>
    <w:p w:rsidR="003123D2" w:rsidRDefault="003123D2" w:rsidP="00381FA4">
      <w:pPr>
        <w:pStyle w:val="Sansinterligne"/>
        <w:rPr>
          <w:lang w:val="fr-FR"/>
        </w:rPr>
      </w:pPr>
    </w:p>
    <w:p w:rsidR="003123D2" w:rsidRDefault="009C226D" w:rsidP="00381FA4">
      <w:pPr>
        <w:pStyle w:val="Sansinterligne"/>
        <w:rPr>
          <w:lang w:val="fr-FR"/>
        </w:rPr>
      </w:pPr>
      <w:proofErr w:type="spellStart"/>
      <w:r>
        <w:rPr>
          <w:lang w:val="fr-FR"/>
        </w:rPr>
        <w:t>Vascu</w:t>
      </w:r>
      <w:proofErr w:type="spellEnd"/>
      <w:r>
        <w:rPr>
          <w:lang w:val="fr-FR"/>
        </w:rPr>
        <w:t> : organe très vascularisé. Une artère rénale (en général unique) est issue de l’aorte, et se divise :</w:t>
      </w:r>
    </w:p>
    <w:p w:rsidR="009C226D" w:rsidRDefault="009C226D" w:rsidP="009C226D">
      <w:pPr>
        <w:pStyle w:val="Sansinterligne"/>
        <w:numPr>
          <w:ilvl w:val="0"/>
          <w:numId w:val="5"/>
        </w:numPr>
        <w:rPr>
          <w:lang w:val="fr-FR"/>
        </w:rPr>
      </w:pPr>
      <w:r w:rsidRPr="009C226D">
        <w:rPr>
          <w:b/>
          <w:lang w:val="fr-FR"/>
        </w:rPr>
        <w:t>1</w:t>
      </w:r>
      <w:r w:rsidRPr="009C226D">
        <w:rPr>
          <w:b/>
          <w:vertAlign w:val="superscript"/>
          <w:lang w:val="fr-FR"/>
        </w:rPr>
        <w:t>ère</w:t>
      </w:r>
      <w:r w:rsidRPr="009C226D">
        <w:rPr>
          <w:b/>
          <w:lang w:val="fr-FR"/>
        </w:rPr>
        <w:t xml:space="preserve"> ramification</w:t>
      </w:r>
      <w:r>
        <w:rPr>
          <w:lang w:val="fr-FR"/>
        </w:rPr>
        <w:t xml:space="preserve"> (hile): </w:t>
      </w:r>
      <w:r w:rsidRPr="009C226D">
        <w:rPr>
          <w:color w:val="FF0000"/>
          <w:lang w:val="fr-FR"/>
        </w:rPr>
        <w:t xml:space="preserve">a. </w:t>
      </w:r>
      <w:proofErr w:type="spellStart"/>
      <w:r w:rsidRPr="009C226D">
        <w:rPr>
          <w:color w:val="FF0000"/>
          <w:lang w:val="fr-FR"/>
        </w:rPr>
        <w:t>pyélique</w:t>
      </w:r>
      <w:proofErr w:type="spellEnd"/>
      <w:r>
        <w:rPr>
          <w:lang w:val="fr-FR"/>
        </w:rPr>
        <w:t xml:space="preserve"> et </w:t>
      </w:r>
      <w:proofErr w:type="spellStart"/>
      <w:r w:rsidRPr="009C226D">
        <w:rPr>
          <w:color w:val="FF0000"/>
          <w:lang w:val="fr-FR"/>
        </w:rPr>
        <w:t>rétropyélique</w:t>
      </w:r>
      <w:proofErr w:type="spellEnd"/>
      <w:r>
        <w:rPr>
          <w:lang w:val="fr-FR"/>
        </w:rPr>
        <w:t>.</w:t>
      </w:r>
    </w:p>
    <w:p w:rsidR="009C226D" w:rsidRDefault="009C226D" w:rsidP="009C226D">
      <w:pPr>
        <w:pStyle w:val="Sansinterligne"/>
        <w:numPr>
          <w:ilvl w:val="0"/>
          <w:numId w:val="5"/>
        </w:numPr>
        <w:rPr>
          <w:lang w:val="fr-FR"/>
        </w:rPr>
      </w:pPr>
      <w:r w:rsidRPr="009C226D">
        <w:rPr>
          <w:b/>
          <w:lang w:val="fr-FR"/>
        </w:rPr>
        <w:t>2</w:t>
      </w:r>
      <w:r w:rsidRPr="009C226D">
        <w:rPr>
          <w:b/>
          <w:vertAlign w:val="superscript"/>
          <w:lang w:val="fr-FR"/>
        </w:rPr>
        <w:t>ème</w:t>
      </w:r>
      <w:r w:rsidRPr="009C226D">
        <w:rPr>
          <w:b/>
          <w:lang w:val="fr-FR"/>
        </w:rPr>
        <w:t xml:space="preserve"> ramification</w:t>
      </w:r>
      <w:r>
        <w:rPr>
          <w:lang w:val="fr-FR"/>
        </w:rPr>
        <w:t xml:space="preserve"> (sinus) : </w:t>
      </w:r>
      <w:r w:rsidRPr="009C226D">
        <w:rPr>
          <w:color w:val="FF0000"/>
          <w:lang w:val="fr-FR"/>
        </w:rPr>
        <w:t>a. segmentaire</w:t>
      </w:r>
    </w:p>
    <w:p w:rsidR="009C226D" w:rsidRDefault="009C226D" w:rsidP="009C226D">
      <w:pPr>
        <w:pStyle w:val="Sansinterligne"/>
        <w:numPr>
          <w:ilvl w:val="0"/>
          <w:numId w:val="5"/>
        </w:numPr>
        <w:rPr>
          <w:lang w:val="fr-FR"/>
        </w:rPr>
      </w:pPr>
      <w:r w:rsidRPr="009C226D">
        <w:rPr>
          <w:b/>
          <w:lang w:val="fr-FR"/>
        </w:rPr>
        <w:t>3</w:t>
      </w:r>
      <w:r w:rsidRPr="009C226D">
        <w:rPr>
          <w:b/>
          <w:vertAlign w:val="superscript"/>
          <w:lang w:val="fr-FR"/>
        </w:rPr>
        <w:t>ème</w:t>
      </w:r>
      <w:r w:rsidRPr="009C226D">
        <w:rPr>
          <w:b/>
          <w:lang w:val="fr-FR"/>
        </w:rPr>
        <w:t xml:space="preserve"> ramification</w:t>
      </w:r>
      <w:r>
        <w:rPr>
          <w:lang w:val="fr-FR"/>
        </w:rPr>
        <w:t xml:space="preserve"> (Bertin) : </w:t>
      </w:r>
      <w:r w:rsidRPr="009C226D">
        <w:rPr>
          <w:color w:val="FF0000"/>
          <w:lang w:val="fr-FR"/>
        </w:rPr>
        <w:t xml:space="preserve">a. </w:t>
      </w:r>
      <w:proofErr w:type="spellStart"/>
      <w:r w:rsidRPr="009C226D">
        <w:rPr>
          <w:color w:val="FF0000"/>
          <w:lang w:val="fr-FR"/>
        </w:rPr>
        <w:t>interlobaire</w:t>
      </w:r>
      <w:proofErr w:type="spellEnd"/>
      <w:r>
        <w:rPr>
          <w:lang w:val="fr-FR"/>
        </w:rPr>
        <w:t xml:space="preserve"> qui se poursuivent en </w:t>
      </w:r>
      <w:r w:rsidRPr="009C226D">
        <w:rPr>
          <w:color w:val="FF0000"/>
          <w:lang w:val="fr-FR"/>
        </w:rPr>
        <w:t>a. arciforme</w:t>
      </w:r>
      <w:r>
        <w:rPr>
          <w:lang w:val="fr-FR"/>
        </w:rPr>
        <w:t xml:space="preserve"> (ou arquée) et </w:t>
      </w:r>
      <w:r w:rsidRPr="009C226D">
        <w:rPr>
          <w:color w:val="FF0000"/>
          <w:lang w:val="fr-FR"/>
        </w:rPr>
        <w:t xml:space="preserve">a. </w:t>
      </w:r>
      <w:proofErr w:type="spellStart"/>
      <w:r w:rsidRPr="009C226D">
        <w:rPr>
          <w:color w:val="FF0000"/>
          <w:lang w:val="fr-FR"/>
        </w:rPr>
        <w:t>interlobulaire</w:t>
      </w:r>
      <w:proofErr w:type="spellEnd"/>
      <w:r>
        <w:rPr>
          <w:lang w:val="fr-FR"/>
        </w:rPr>
        <w:t>.</w:t>
      </w:r>
    </w:p>
    <w:p w:rsidR="003123D2" w:rsidRDefault="003123D2" w:rsidP="00381FA4">
      <w:pPr>
        <w:pStyle w:val="Sansinterligne"/>
        <w:rPr>
          <w:lang w:val="fr-FR"/>
        </w:rPr>
      </w:pPr>
    </w:p>
    <w:p w:rsidR="00246271" w:rsidRDefault="00381FA4" w:rsidP="00381FA4">
      <w:pPr>
        <w:pStyle w:val="Sansinterligne"/>
        <w:numPr>
          <w:ilvl w:val="0"/>
          <w:numId w:val="2"/>
        </w:numPr>
        <w:rPr>
          <w:b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Voies excrétrices</w:t>
      </w:r>
      <w:r w:rsidR="00BA0CA9" w:rsidRPr="00471AB8">
        <w:rPr>
          <w:b/>
          <w:i/>
          <w:color w:val="8DB3E2" w:themeColor="text2" w:themeTint="66"/>
          <w:lang w:val="fr-FR"/>
        </w:rPr>
        <w:t xml:space="preserve"> supérieure</w:t>
      </w:r>
    </w:p>
    <w:p w:rsidR="00246271" w:rsidRDefault="00246271" w:rsidP="00246271">
      <w:pPr>
        <w:pStyle w:val="Sansinterligne"/>
        <w:rPr>
          <w:b/>
          <w:color w:val="8DB3E2" w:themeColor="text2" w:themeTint="66"/>
          <w:lang w:val="fr-FR"/>
        </w:rPr>
      </w:pPr>
    </w:p>
    <w:p w:rsidR="00246271" w:rsidRDefault="00246271" w:rsidP="00246271">
      <w:pPr>
        <w:pStyle w:val="Sansinterligne"/>
        <w:rPr>
          <w:lang w:val="fr-FR"/>
        </w:rPr>
      </w:pPr>
      <w:r w:rsidRPr="00246271">
        <w:rPr>
          <w:lang w:val="fr-FR"/>
        </w:rPr>
        <w:t xml:space="preserve">Naissance après les pyramides de Malpighi des </w:t>
      </w:r>
      <w:r w:rsidRPr="00246271">
        <w:rPr>
          <w:b/>
          <w:lang w:val="fr-FR"/>
        </w:rPr>
        <w:t>petits calices</w:t>
      </w:r>
      <w:r w:rsidRPr="00246271">
        <w:rPr>
          <w:lang w:val="fr-FR"/>
        </w:rPr>
        <w:t xml:space="preserve">, qui se réunissent en </w:t>
      </w:r>
      <w:r w:rsidRPr="00246271">
        <w:rPr>
          <w:b/>
          <w:lang w:val="fr-FR"/>
        </w:rPr>
        <w:t>3 grands calices</w:t>
      </w:r>
      <w:r w:rsidRPr="00246271">
        <w:rPr>
          <w:lang w:val="fr-FR"/>
        </w:rPr>
        <w:t xml:space="preserve">, qui se réunissent en </w:t>
      </w:r>
      <w:r w:rsidRPr="00246271">
        <w:rPr>
          <w:b/>
          <w:lang w:val="fr-FR"/>
        </w:rPr>
        <w:t>bassinets</w:t>
      </w:r>
      <w:r w:rsidRPr="00246271">
        <w:rPr>
          <w:lang w:val="fr-FR"/>
        </w:rPr>
        <w:t>.</w:t>
      </w:r>
      <w:r w:rsidR="00D3375A">
        <w:rPr>
          <w:lang w:val="fr-FR"/>
        </w:rPr>
        <w:br/>
      </w:r>
      <w:r>
        <w:rPr>
          <w:lang w:val="fr-FR"/>
        </w:rPr>
        <w:t>L’uretère mesure 25 à 30 cm ; il s’étend du bassinet à la face post de la vessie (dans le trigone vésical) au niveau des méats urétéraux, composés de valves fonctionnelles anti-reflux. Il est composé de 3 couches : muqueuse, musculeuse et fibreuse.</w:t>
      </w:r>
    </w:p>
    <w:p w:rsidR="00950E3D" w:rsidRDefault="00950E3D" w:rsidP="00246271">
      <w:pPr>
        <w:pStyle w:val="Sansinterligne"/>
        <w:rPr>
          <w:lang w:val="fr-FR"/>
        </w:rPr>
      </w:pPr>
    </w:p>
    <w:p w:rsidR="00381FA4" w:rsidRPr="00246271" w:rsidRDefault="00246271" w:rsidP="00246271">
      <w:pPr>
        <w:pStyle w:val="Sansinterligne"/>
        <w:rPr>
          <w:b/>
          <w:color w:val="8DB3E2" w:themeColor="text2" w:themeTint="66"/>
          <w:lang w:val="fr-FR"/>
        </w:rPr>
      </w:pPr>
      <w:r>
        <w:rPr>
          <w:lang w:val="fr-FR"/>
        </w:rPr>
        <w:lastRenderedPageBreak/>
        <w:t>L’</w:t>
      </w:r>
      <w:r w:rsidR="00EE4542">
        <w:rPr>
          <w:lang w:val="fr-FR"/>
        </w:rPr>
        <w:t>uretère est composé</w:t>
      </w:r>
      <w:r>
        <w:rPr>
          <w:lang w:val="fr-FR"/>
        </w:rPr>
        <w:t xml:space="preserve"> de trois segments</w:t>
      </w:r>
      <w:r w:rsidR="00381FA4" w:rsidRPr="00246271">
        <w:rPr>
          <w:lang w:val="fr-FR"/>
        </w:rPr>
        <w:t xml:space="preserve"> : </w:t>
      </w:r>
    </w:p>
    <w:p w:rsidR="00381FA4" w:rsidRPr="00381FA4" w:rsidRDefault="00381FA4" w:rsidP="00381FA4">
      <w:pPr>
        <w:pStyle w:val="Sansinterligne"/>
        <w:numPr>
          <w:ilvl w:val="0"/>
          <w:numId w:val="3"/>
        </w:numPr>
        <w:rPr>
          <w:lang w:val="fr-FR"/>
        </w:rPr>
      </w:pPr>
      <w:r w:rsidRPr="00EE4542">
        <w:rPr>
          <w:b/>
          <w:lang w:val="fr-FR"/>
        </w:rPr>
        <w:t>Lombaire</w:t>
      </w:r>
      <w:r w:rsidRPr="00381FA4">
        <w:rPr>
          <w:lang w:val="fr-FR"/>
        </w:rPr>
        <w:t xml:space="preserve"> (de la jonction </w:t>
      </w:r>
      <w:proofErr w:type="spellStart"/>
      <w:r w:rsidRPr="00381FA4">
        <w:rPr>
          <w:lang w:val="fr-FR"/>
        </w:rPr>
        <w:t>pyélo</w:t>
      </w:r>
      <w:proofErr w:type="spellEnd"/>
      <w:r w:rsidRPr="00381FA4">
        <w:rPr>
          <w:lang w:val="fr-FR"/>
        </w:rPr>
        <w:t>-urétérale à L4-L5)</w:t>
      </w:r>
      <w:r w:rsidRPr="00381FA4">
        <w:rPr>
          <w:noProof/>
          <w:lang w:val="fr-FR" w:eastAsia="fr-FR" w:bidi="ar-SA"/>
        </w:rPr>
        <w:t xml:space="preserve"> </w:t>
      </w:r>
    </w:p>
    <w:p w:rsidR="00381FA4" w:rsidRPr="00381FA4" w:rsidRDefault="00381FA4" w:rsidP="00381FA4">
      <w:pPr>
        <w:pStyle w:val="Sansinterligne"/>
        <w:numPr>
          <w:ilvl w:val="0"/>
          <w:numId w:val="3"/>
        </w:numPr>
        <w:rPr>
          <w:lang w:val="fr-FR"/>
        </w:rPr>
      </w:pPr>
      <w:r w:rsidRPr="00EE4542">
        <w:rPr>
          <w:b/>
          <w:lang w:val="fr-FR"/>
        </w:rPr>
        <w:t>Iliaque</w:t>
      </w:r>
      <w:r w:rsidRPr="00381FA4">
        <w:rPr>
          <w:lang w:val="fr-FR"/>
        </w:rPr>
        <w:t xml:space="preserve"> (enjambe les vx iliaques</w:t>
      </w:r>
      <w:r w:rsidR="00246271">
        <w:rPr>
          <w:lang w:val="fr-FR"/>
        </w:rPr>
        <w:t xml:space="preserve"> au niveau de l’articulation sacro-iliaque</w:t>
      </w:r>
      <w:r w:rsidRPr="00381FA4">
        <w:rPr>
          <w:lang w:val="fr-FR"/>
        </w:rPr>
        <w:t>)</w:t>
      </w:r>
    </w:p>
    <w:p w:rsidR="00381FA4" w:rsidRPr="00381FA4" w:rsidRDefault="00381FA4" w:rsidP="00381FA4">
      <w:pPr>
        <w:pStyle w:val="Sansinterligne"/>
        <w:numPr>
          <w:ilvl w:val="0"/>
          <w:numId w:val="3"/>
        </w:numPr>
        <w:rPr>
          <w:lang w:val="fr-FR"/>
        </w:rPr>
      </w:pPr>
      <w:r w:rsidRPr="00EE4542">
        <w:rPr>
          <w:b/>
          <w:lang w:val="fr-FR"/>
        </w:rPr>
        <w:t>Pelvien</w:t>
      </w:r>
      <w:r w:rsidRPr="00381FA4">
        <w:rPr>
          <w:lang w:val="fr-FR"/>
        </w:rPr>
        <w:t xml:space="preserve"> (passe à travers le détroit supérieur</w:t>
      </w:r>
      <w:r w:rsidR="00246271">
        <w:rPr>
          <w:lang w:val="fr-FR"/>
        </w:rPr>
        <w:t> : rapport avec canaux déférents ou artère utérine</w:t>
      </w:r>
      <w:r w:rsidRPr="00381FA4">
        <w:rPr>
          <w:lang w:val="fr-FR"/>
        </w:rPr>
        <w:t>)</w:t>
      </w:r>
    </w:p>
    <w:p w:rsidR="00381FA4" w:rsidRPr="00381FA4" w:rsidRDefault="00381FA4" w:rsidP="00381FA4">
      <w:pPr>
        <w:pStyle w:val="Sansinterligne"/>
        <w:rPr>
          <w:lang w:val="fr-FR"/>
        </w:rPr>
      </w:pPr>
    </w:p>
    <w:p w:rsidR="00381FA4" w:rsidRPr="00381FA4" w:rsidRDefault="00381FA4" w:rsidP="00381FA4">
      <w:pPr>
        <w:pStyle w:val="Sansinterligne"/>
        <w:rPr>
          <w:lang w:val="fr-FR"/>
        </w:rPr>
      </w:pPr>
      <w:r w:rsidRPr="00381FA4">
        <w:rPr>
          <w:lang w:val="fr-FR"/>
        </w:rPr>
        <w:t>3 zones de rétrécissement physiologique des uretères (lieu de prédilection des calculs) :</w:t>
      </w:r>
    </w:p>
    <w:p w:rsidR="00381FA4" w:rsidRPr="00EE4542" w:rsidRDefault="00381FA4" w:rsidP="00381FA4">
      <w:pPr>
        <w:pStyle w:val="Sansinterligne"/>
        <w:numPr>
          <w:ilvl w:val="0"/>
          <w:numId w:val="3"/>
        </w:numPr>
        <w:rPr>
          <w:b/>
          <w:lang w:val="fr-FR"/>
        </w:rPr>
      </w:pPr>
      <w:r w:rsidRPr="00EE4542">
        <w:rPr>
          <w:b/>
          <w:lang w:val="fr-FR"/>
        </w:rPr>
        <w:t xml:space="preserve"> Jonction </w:t>
      </w:r>
      <w:proofErr w:type="spellStart"/>
      <w:r w:rsidRPr="00EE4542">
        <w:rPr>
          <w:b/>
          <w:lang w:val="fr-FR"/>
        </w:rPr>
        <w:t>pyélo</w:t>
      </w:r>
      <w:proofErr w:type="spellEnd"/>
      <w:r w:rsidRPr="00EE4542">
        <w:rPr>
          <w:b/>
          <w:lang w:val="fr-FR"/>
        </w:rPr>
        <w:t>-urétérale</w:t>
      </w:r>
    </w:p>
    <w:p w:rsidR="00381FA4" w:rsidRPr="00381FA4" w:rsidRDefault="00381FA4" w:rsidP="00381FA4">
      <w:pPr>
        <w:pStyle w:val="Sansinterligne"/>
        <w:numPr>
          <w:ilvl w:val="0"/>
          <w:numId w:val="3"/>
        </w:numPr>
        <w:rPr>
          <w:lang w:val="fr-FR"/>
        </w:rPr>
      </w:pPr>
      <w:r w:rsidRPr="00381FA4">
        <w:rPr>
          <w:lang w:val="fr-FR"/>
        </w:rPr>
        <w:t xml:space="preserve">Lieu de </w:t>
      </w:r>
      <w:r w:rsidRPr="00EE4542">
        <w:rPr>
          <w:b/>
          <w:lang w:val="fr-FR"/>
        </w:rPr>
        <w:t>rencontre</w:t>
      </w:r>
      <w:r w:rsidRPr="00381FA4">
        <w:rPr>
          <w:lang w:val="fr-FR"/>
        </w:rPr>
        <w:t xml:space="preserve"> avec les </w:t>
      </w:r>
      <w:r w:rsidRPr="00EE4542">
        <w:rPr>
          <w:b/>
          <w:lang w:val="fr-FR"/>
        </w:rPr>
        <w:t>vx iliaques</w:t>
      </w:r>
    </w:p>
    <w:p w:rsidR="00381FA4" w:rsidRPr="00EE4542" w:rsidRDefault="000602E1" w:rsidP="00381FA4">
      <w:pPr>
        <w:pStyle w:val="Sansinterligne"/>
        <w:numPr>
          <w:ilvl w:val="0"/>
          <w:numId w:val="3"/>
        </w:numPr>
        <w:rPr>
          <w:b/>
          <w:lang w:val="fr-FR"/>
        </w:rPr>
      </w:pPr>
      <w:r>
        <w:rPr>
          <w:b/>
          <w:noProof/>
          <w:lang w:val="fr-FR" w:eastAsia="fr-F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10.55pt;margin-top:8.3pt;width:.75pt;height:33.75pt;flip:x;z-index:251663360" o:connectortype="straight">
            <v:stroke endarrow="block"/>
          </v:shape>
        </w:pict>
      </w:r>
      <w:r w:rsidR="00381FA4" w:rsidRPr="00EE4542">
        <w:rPr>
          <w:b/>
          <w:lang w:val="fr-FR"/>
        </w:rPr>
        <w:t>Entrée de la vessie</w:t>
      </w:r>
    </w:p>
    <w:p w:rsidR="00381FA4" w:rsidRDefault="00EE4542" w:rsidP="00381FA4">
      <w:pPr>
        <w:pStyle w:val="Sansinterligne"/>
      </w:pPr>
      <w:r>
        <w:rPr>
          <w:noProof/>
          <w:lang w:val="fr-FR" w:eastAsia="fr-FR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4652010</wp:posOffset>
            </wp:positionH>
            <wp:positionV relativeFrom="paragraph">
              <wp:posOffset>125095</wp:posOffset>
            </wp:positionV>
            <wp:extent cx="2009775" cy="2419350"/>
            <wp:effectExtent l="19050" t="0" r="9525" b="0"/>
            <wp:wrapSquare wrapText="bothSides"/>
            <wp:docPr id="5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0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6271" w:rsidRPr="00471AB8" w:rsidRDefault="00381FA4" w:rsidP="00246271">
      <w:pPr>
        <w:pStyle w:val="Sansinterligne"/>
        <w:numPr>
          <w:ilvl w:val="0"/>
          <w:numId w:val="1"/>
        </w:numPr>
        <w:rPr>
          <w:rStyle w:val="lev"/>
          <w:color w:val="548DD4" w:themeColor="text2" w:themeTint="99"/>
          <w:sz w:val="24"/>
          <w:u w:val="single"/>
        </w:rPr>
      </w:pPr>
      <w:proofErr w:type="spellStart"/>
      <w:r w:rsidRPr="00471AB8">
        <w:rPr>
          <w:rStyle w:val="lev"/>
          <w:color w:val="548DD4" w:themeColor="text2" w:themeTint="99"/>
          <w:sz w:val="24"/>
          <w:u w:val="single"/>
        </w:rPr>
        <w:t>Imagerie</w:t>
      </w:r>
      <w:proofErr w:type="spellEnd"/>
      <w:r w:rsidRPr="00471AB8">
        <w:rPr>
          <w:rStyle w:val="lev"/>
          <w:color w:val="548DD4" w:themeColor="text2" w:themeTint="99"/>
          <w:sz w:val="24"/>
          <w:u w:val="single"/>
        </w:rPr>
        <w:t> : techniques, aspects et indications</w:t>
      </w:r>
    </w:p>
    <w:p w:rsidR="00246271" w:rsidRDefault="00246271" w:rsidP="00246271">
      <w:pPr>
        <w:pStyle w:val="Sansinterligne"/>
      </w:pPr>
    </w:p>
    <w:p w:rsidR="00246271" w:rsidRPr="00471AB8" w:rsidRDefault="000602E1" w:rsidP="00471AB8">
      <w:pPr>
        <w:pStyle w:val="Sansinterligne"/>
        <w:numPr>
          <w:ilvl w:val="0"/>
          <w:numId w:val="15"/>
        </w:numPr>
        <w:rPr>
          <w:b/>
          <w:i/>
          <w:color w:val="8DB3E2" w:themeColor="text2" w:themeTint="66"/>
          <w:lang w:val="fr-FR"/>
        </w:rPr>
      </w:pPr>
      <w:r>
        <w:rPr>
          <w:b/>
          <w:i/>
          <w:color w:val="8DB3E2" w:themeColor="text2" w:themeTint="66"/>
          <w:lang w:val="fr-FR"/>
        </w:rPr>
        <w:pict>
          <v:shape id="_x0000_s1028" type="#_x0000_t32" style="position:absolute;left:0;text-align:left;margin-left:345.3pt;margin-top:7.1pt;width:69.75pt;height:13.5pt;z-index:251664384" o:connectortype="straight">
            <v:stroke endarrow="block"/>
          </v:shape>
        </w:pict>
      </w:r>
      <w:r w:rsidR="00246271" w:rsidRPr="00471AB8">
        <w:rPr>
          <w:b/>
          <w:i/>
          <w:color w:val="8DB3E2" w:themeColor="text2" w:themeTint="66"/>
          <w:lang w:val="fr-FR"/>
        </w:rPr>
        <w:t>Radiologie conventionnelle</w:t>
      </w:r>
    </w:p>
    <w:p w:rsidR="00EE4542" w:rsidRPr="00246271" w:rsidRDefault="00EE4542" w:rsidP="00EE4542">
      <w:pPr>
        <w:pStyle w:val="Sansinterligne"/>
        <w:ind w:left="720"/>
        <w:rPr>
          <w:lang w:val="fr-FR"/>
        </w:rPr>
      </w:pPr>
    </w:p>
    <w:p w:rsidR="00EE4542" w:rsidRPr="00471AB8" w:rsidRDefault="00246271" w:rsidP="00471AB8">
      <w:pPr>
        <w:pStyle w:val="Sansinterligne"/>
        <w:spacing w:after="120"/>
        <w:ind w:left="720" w:firstLine="696"/>
        <w:rPr>
          <w:rFonts w:cstheme="minorHAnsi"/>
          <w:i/>
          <w:u w:val="single"/>
          <w:lang w:val="fr-FR"/>
        </w:rPr>
      </w:pPr>
      <w:r w:rsidRPr="00471AB8">
        <w:rPr>
          <w:rFonts w:cstheme="minorHAnsi"/>
          <w:i/>
          <w:u w:val="single"/>
          <w:lang w:val="fr-FR"/>
        </w:rPr>
        <w:t>α) ASP</w:t>
      </w:r>
      <w:r w:rsidR="00EE4542" w:rsidRPr="00471AB8">
        <w:rPr>
          <w:rFonts w:cstheme="minorHAnsi"/>
          <w:i/>
          <w:u w:val="single"/>
          <w:lang w:val="fr-FR"/>
        </w:rPr>
        <w:t> </w:t>
      </w:r>
    </w:p>
    <w:p w:rsidR="00246271" w:rsidRDefault="00EE4542" w:rsidP="00EE4542">
      <w:pPr>
        <w:pStyle w:val="Sansinterligne"/>
        <w:rPr>
          <w:rFonts w:cstheme="minorHAnsi"/>
          <w:lang w:val="fr-FR"/>
        </w:rPr>
      </w:pPr>
      <w:r>
        <w:rPr>
          <w:rFonts w:cstheme="minorHAnsi"/>
          <w:lang w:val="fr-FR"/>
        </w:rPr>
        <w:t xml:space="preserve">Patient couché, de face. Pas très utilisé, pratique pour le suivi des lithiases. On devine l’ombre rénale grâce à la graisse rétro péritonéale. On se repère aussi grâce à la ligne du psoas (oblique en bas et </w:t>
      </w:r>
      <w:proofErr w:type="spellStart"/>
      <w:r>
        <w:rPr>
          <w:rFonts w:cstheme="minorHAnsi"/>
          <w:lang w:val="fr-FR"/>
        </w:rPr>
        <w:t>dh</w:t>
      </w:r>
      <w:proofErr w:type="spellEnd"/>
      <w:r>
        <w:rPr>
          <w:rFonts w:cstheme="minorHAnsi"/>
          <w:lang w:val="fr-FR"/>
        </w:rPr>
        <w:t xml:space="preserve"> à partir de T12 ; le rein est apposé contre cette ligne).</w:t>
      </w:r>
    </w:p>
    <w:p w:rsidR="00EE4542" w:rsidRDefault="00EE4542" w:rsidP="00EE4542">
      <w:pPr>
        <w:pStyle w:val="Sansinterligne"/>
        <w:rPr>
          <w:rFonts w:cstheme="minorHAnsi"/>
          <w:lang w:val="fr-FR"/>
        </w:rPr>
      </w:pPr>
    </w:p>
    <w:p w:rsidR="00EE4542" w:rsidRDefault="00EE4542" w:rsidP="00EE4542">
      <w:pPr>
        <w:pStyle w:val="Sansinterligne"/>
        <w:rPr>
          <w:rFonts w:cstheme="minorHAnsi"/>
          <w:lang w:val="fr-FR"/>
        </w:rPr>
      </w:pPr>
      <w:r>
        <w:rPr>
          <w:rFonts w:cstheme="minorHAnsi"/>
          <w:lang w:val="fr-FR"/>
        </w:rPr>
        <w:t xml:space="preserve">/!\ Ne pas confondre lithiase et </w:t>
      </w:r>
      <w:proofErr w:type="spellStart"/>
      <w:r>
        <w:rPr>
          <w:rFonts w:cstheme="minorHAnsi"/>
          <w:lang w:val="fr-FR"/>
        </w:rPr>
        <w:t>phlébolithe</w:t>
      </w:r>
      <w:proofErr w:type="spellEnd"/>
      <w:r>
        <w:rPr>
          <w:rFonts w:cstheme="minorHAnsi"/>
          <w:lang w:val="fr-FR"/>
        </w:rPr>
        <w:t xml:space="preserve"> (calcification d’une veine ; plus rond et mieux limité)</w:t>
      </w:r>
    </w:p>
    <w:p w:rsidR="00EE4542" w:rsidRPr="00EE4542" w:rsidRDefault="00EE4542" w:rsidP="00EE4542">
      <w:pPr>
        <w:pStyle w:val="Sansinterligne"/>
        <w:rPr>
          <w:rFonts w:cstheme="minorHAnsi"/>
          <w:lang w:val="fr-FR"/>
        </w:rPr>
      </w:pPr>
    </w:p>
    <w:p w:rsidR="00EE4542" w:rsidRPr="00471AB8" w:rsidRDefault="00246271" w:rsidP="00471AB8">
      <w:pPr>
        <w:pStyle w:val="Sansinterligne"/>
        <w:spacing w:after="120"/>
        <w:ind w:left="708" w:firstLine="708"/>
        <w:rPr>
          <w:i/>
          <w:u w:val="single"/>
          <w:lang w:val="fr-FR"/>
        </w:rPr>
      </w:pPr>
      <w:r w:rsidRPr="00471AB8">
        <w:rPr>
          <w:rFonts w:cstheme="minorHAnsi"/>
          <w:i/>
          <w:u w:val="single"/>
          <w:lang w:val="fr-FR"/>
        </w:rPr>
        <w:t>β</w:t>
      </w:r>
      <w:r w:rsidRPr="00471AB8">
        <w:rPr>
          <w:i/>
          <w:u w:val="single"/>
          <w:lang w:val="fr-FR"/>
        </w:rPr>
        <w:t>) UIV</w:t>
      </w:r>
      <w:r w:rsidR="00EE4542" w:rsidRPr="00471AB8">
        <w:rPr>
          <w:i/>
          <w:u w:val="single"/>
          <w:lang w:val="fr-FR"/>
        </w:rPr>
        <w:t xml:space="preserve"> (urographie </w:t>
      </w:r>
      <w:proofErr w:type="spellStart"/>
      <w:r w:rsidR="00EE4542" w:rsidRPr="00471AB8">
        <w:rPr>
          <w:i/>
          <w:u w:val="single"/>
          <w:lang w:val="fr-FR"/>
        </w:rPr>
        <w:t>intra-veineuse</w:t>
      </w:r>
      <w:proofErr w:type="spellEnd"/>
      <w:r w:rsidR="00EE4542" w:rsidRPr="00471AB8">
        <w:rPr>
          <w:i/>
          <w:u w:val="single"/>
          <w:lang w:val="fr-FR"/>
        </w:rPr>
        <w:t>)</w:t>
      </w:r>
    </w:p>
    <w:p w:rsidR="00EE4542" w:rsidRDefault="006C0746" w:rsidP="00EE4542">
      <w:pPr>
        <w:pStyle w:val="Sansinterligne"/>
        <w:rPr>
          <w:rFonts w:cstheme="minorHAnsi"/>
          <w:lang w:val="fr-FR"/>
        </w:rPr>
      </w:pPr>
      <w:r>
        <w:rPr>
          <w:rFonts w:cstheme="minorHAnsi"/>
          <w:noProof/>
          <w:lang w:val="fr-FR" w:eastAsia="fr-FR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5509260</wp:posOffset>
            </wp:positionH>
            <wp:positionV relativeFrom="paragraph">
              <wp:posOffset>215265</wp:posOffset>
            </wp:positionV>
            <wp:extent cx="1152525" cy="1276350"/>
            <wp:effectExtent l="19050" t="0" r="9525" b="0"/>
            <wp:wrapSquare wrapText="bothSides"/>
            <wp:docPr id="6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4" name="Picture 14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7025">
        <w:rPr>
          <w:rFonts w:cstheme="minorHAnsi"/>
          <w:lang w:val="fr-FR"/>
        </w:rPr>
        <w:t xml:space="preserve">Etude morphologique et fonctionnelle : étude des cavités, </w:t>
      </w:r>
      <w:r w:rsidR="00EE4542">
        <w:rPr>
          <w:rFonts w:cstheme="minorHAnsi"/>
          <w:lang w:val="fr-FR"/>
        </w:rPr>
        <w:t>recherche d’un obstacle</w:t>
      </w:r>
      <w:r w:rsidR="00BF7025">
        <w:rPr>
          <w:rFonts w:cstheme="minorHAnsi"/>
          <w:lang w:val="fr-FR"/>
        </w:rPr>
        <w:t>, analyse d’un reflux</w:t>
      </w:r>
      <w:r w:rsidR="00EE4542">
        <w:rPr>
          <w:rFonts w:cstheme="minorHAnsi"/>
          <w:lang w:val="fr-FR"/>
        </w:rPr>
        <w:t xml:space="preserve">. </w:t>
      </w:r>
      <w:r>
        <w:rPr>
          <w:rFonts w:cstheme="minorHAnsi"/>
          <w:lang w:val="fr-FR"/>
        </w:rPr>
        <w:t xml:space="preserve">CI = IR. </w:t>
      </w:r>
      <w:r w:rsidR="00EE4542">
        <w:rPr>
          <w:rFonts w:cstheme="minorHAnsi"/>
          <w:lang w:val="fr-FR"/>
        </w:rPr>
        <w:t>Opacification de l’ensemble des voies urinaires par produit de contraste iodé</w:t>
      </w:r>
      <w:r w:rsidR="00BF7025">
        <w:rPr>
          <w:rFonts w:cstheme="minorHAnsi"/>
          <w:lang w:val="fr-FR"/>
        </w:rPr>
        <w:t xml:space="preserve"> (60 à 120 </w:t>
      </w:r>
      <w:proofErr w:type="spellStart"/>
      <w:r w:rsidR="00BF7025">
        <w:rPr>
          <w:rFonts w:cstheme="minorHAnsi"/>
          <w:lang w:val="fr-FR"/>
        </w:rPr>
        <w:t>mL</w:t>
      </w:r>
      <w:proofErr w:type="spellEnd"/>
      <w:r w:rsidR="00BF7025">
        <w:rPr>
          <w:rFonts w:cstheme="minorHAnsi"/>
          <w:lang w:val="fr-FR"/>
        </w:rPr>
        <w:t>)</w:t>
      </w:r>
      <w:r w:rsidR="00EE4542">
        <w:rPr>
          <w:rFonts w:cstheme="minorHAnsi"/>
          <w:lang w:val="fr-FR"/>
        </w:rPr>
        <w:t xml:space="preserve">. </w:t>
      </w:r>
      <w:r w:rsidR="00BF7025">
        <w:rPr>
          <w:rFonts w:cstheme="minorHAnsi"/>
          <w:lang w:val="fr-FR"/>
        </w:rPr>
        <w:t>Différents clichés :</w:t>
      </w:r>
    </w:p>
    <w:p w:rsidR="00BF7025" w:rsidRDefault="00BF7025" w:rsidP="00BF7025">
      <w:pPr>
        <w:pStyle w:val="Sansinterligne"/>
        <w:numPr>
          <w:ilvl w:val="0"/>
          <w:numId w:val="8"/>
        </w:numPr>
        <w:rPr>
          <w:lang w:val="fr-FR"/>
        </w:rPr>
      </w:pPr>
      <w:r>
        <w:rPr>
          <w:lang w:val="fr-FR"/>
        </w:rPr>
        <w:t xml:space="preserve">A t=0 min : équivalent à un ASP </w:t>
      </w:r>
    </w:p>
    <w:p w:rsidR="00BF7025" w:rsidRDefault="00BF7025" w:rsidP="00BF7025">
      <w:pPr>
        <w:pStyle w:val="Sansinterligne"/>
        <w:numPr>
          <w:ilvl w:val="0"/>
          <w:numId w:val="8"/>
        </w:numPr>
        <w:rPr>
          <w:lang w:val="fr-FR"/>
        </w:rPr>
      </w:pPr>
      <w:r>
        <w:rPr>
          <w:lang w:val="fr-FR"/>
        </w:rPr>
        <w:t>A t=1 min : opacification parenchyme</w:t>
      </w:r>
    </w:p>
    <w:p w:rsidR="00BF7025" w:rsidRDefault="00BF7025" w:rsidP="00BF7025">
      <w:pPr>
        <w:pStyle w:val="Sansinterligne"/>
        <w:numPr>
          <w:ilvl w:val="0"/>
          <w:numId w:val="8"/>
        </w:numPr>
        <w:rPr>
          <w:lang w:val="fr-FR"/>
        </w:rPr>
      </w:pPr>
      <w:r>
        <w:rPr>
          <w:lang w:val="fr-FR"/>
        </w:rPr>
        <w:t>A t=3 min : début d’opacification de l’uretère</w:t>
      </w:r>
    </w:p>
    <w:p w:rsidR="00BF7025" w:rsidRPr="00EE4542" w:rsidRDefault="00BF7025" w:rsidP="00BF7025">
      <w:pPr>
        <w:pStyle w:val="Sansinterligne"/>
        <w:numPr>
          <w:ilvl w:val="0"/>
          <w:numId w:val="8"/>
        </w:numPr>
        <w:rPr>
          <w:lang w:val="fr-FR"/>
        </w:rPr>
      </w:pPr>
      <w:r>
        <w:rPr>
          <w:lang w:val="fr-FR"/>
        </w:rPr>
        <w:t>A t= 5 à 12 min : opacification des voies excrétrices.</w:t>
      </w:r>
    </w:p>
    <w:p w:rsidR="00EE4542" w:rsidRDefault="006C0746" w:rsidP="00EE4542">
      <w:pPr>
        <w:pStyle w:val="Sansinterligne"/>
        <w:rPr>
          <w:lang w:val="fr-FR"/>
        </w:rPr>
      </w:pPr>
      <w:r>
        <w:rPr>
          <w:lang w:val="fr-FR"/>
        </w:rPr>
        <w:t xml:space="preserve">Souvent remplacé par échographie ou </w:t>
      </w:r>
      <w:proofErr w:type="spellStart"/>
      <w:r>
        <w:rPr>
          <w:lang w:val="fr-FR"/>
        </w:rPr>
        <w:t>uroscanner</w:t>
      </w:r>
      <w:proofErr w:type="spellEnd"/>
      <w:r>
        <w:rPr>
          <w:lang w:val="fr-FR"/>
        </w:rPr>
        <w:t>.</w:t>
      </w:r>
    </w:p>
    <w:p w:rsidR="00EE4542" w:rsidRPr="00246271" w:rsidRDefault="00EE4542" w:rsidP="00EE4542">
      <w:pPr>
        <w:pStyle w:val="Sansinterligne"/>
        <w:rPr>
          <w:lang w:val="fr-FR"/>
        </w:rPr>
      </w:pPr>
    </w:p>
    <w:p w:rsidR="00246271" w:rsidRPr="00471AB8" w:rsidRDefault="00246271" w:rsidP="00471AB8">
      <w:pPr>
        <w:pStyle w:val="Sansinterligne"/>
        <w:numPr>
          <w:ilvl w:val="0"/>
          <w:numId w:val="15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 xml:space="preserve">Echographie </w:t>
      </w:r>
    </w:p>
    <w:p w:rsidR="006C0746" w:rsidRDefault="006C0746" w:rsidP="006C0746">
      <w:pPr>
        <w:pStyle w:val="Sansinterligne"/>
        <w:rPr>
          <w:lang w:val="fr-FR"/>
        </w:rPr>
      </w:pPr>
      <w:r>
        <w:rPr>
          <w:lang w:val="fr-FR"/>
        </w:rPr>
        <w:t xml:space="preserve">Examen simple, non invasif, accessible, non néphrotoxique, peu couteux. </w:t>
      </w:r>
      <w:r w:rsidR="00986CD2">
        <w:rPr>
          <w:lang w:val="fr-FR"/>
        </w:rPr>
        <w:t>Examen de 1</w:t>
      </w:r>
      <w:r w:rsidR="00986CD2" w:rsidRPr="00986CD2">
        <w:rPr>
          <w:vertAlign w:val="superscript"/>
          <w:lang w:val="fr-FR"/>
        </w:rPr>
        <w:t>ère</w:t>
      </w:r>
      <w:r w:rsidR="00986CD2">
        <w:rPr>
          <w:lang w:val="fr-FR"/>
        </w:rPr>
        <w:t xml:space="preserve"> intention en </w:t>
      </w:r>
      <w:proofErr w:type="spellStart"/>
      <w:r w:rsidR="00986CD2">
        <w:rPr>
          <w:lang w:val="fr-FR"/>
        </w:rPr>
        <w:t>néphro</w:t>
      </w:r>
      <w:proofErr w:type="spellEnd"/>
      <w:r w:rsidR="00986CD2">
        <w:rPr>
          <w:lang w:val="fr-FR"/>
        </w:rPr>
        <w:t xml:space="preserve">. </w:t>
      </w:r>
    </w:p>
    <w:p w:rsidR="006C0746" w:rsidRDefault="006C0746" w:rsidP="006C0746">
      <w:pPr>
        <w:pStyle w:val="Sansinterligne"/>
        <w:rPr>
          <w:lang w:val="fr-FR"/>
        </w:rPr>
      </w:pPr>
      <w:r>
        <w:rPr>
          <w:lang w:val="fr-FR"/>
        </w:rPr>
        <w:t xml:space="preserve">Patient en décubitus dorsal puis éventuellement latéral. Sonde à basse fréquence. </w:t>
      </w:r>
    </w:p>
    <w:p w:rsidR="00986CD2" w:rsidRDefault="00986CD2" w:rsidP="006C0746">
      <w:pPr>
        <w:pStyle w:val="Sansinterligne"/>
        <w:rPr>
          <w:lang w:val="fr-FR"/>
        </w:rPr>
      </w:pPr>
      <w:r w:rsidRPr="00986CD2">
        <w:rPr>
          <w:noProof/>
          <w:lang w:val="fr-FR" w:eastAsia="fr-FR" w:bidi="ar-SA"/>
        </w:rPr>
        <w:t xml:space="preserve"> </w:t>
      </w:r>
    </w:p>
    <w:p w:rsidR="00986CD2" w:rsidRDefault="00986CD2" w:rsidP="006C0746">
      <w:pPr>
        <w:pStyle w:val="Sansinterligne"/>
        <w:rPr>
          <w:lang w:val="fr-FR"/>
        </w:rPr>
      </w:pPr>
      <w:r w:rsidRPr="00986CD2">
        <w:rPr>
          <w:b/>
          <w:u w:val="single"/>
          <w:lang w:val="fr-FR"/>
        </w:rPr>
        <w:t>Indications</w:t>
      </w:r>
      <w:r>
        <w:rPr>
          <w:lang w:val="fr-FR"/>
        </w:rPr>
        <w:t> : processus tumoral,  recherche et surveillance de dilatation des voies excrétrices, bilan de néphropathies aigues et chroniques, étude du rétro péritoine et ponction sous échographie.</w:t>
      </w: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986CD2" w:rsidP="006C0746">
      <w:pPr>
        <w:pStyle w:val="Sansinterligne"/>
        <w:rPr>
          <w:lang w:val="fr-FR"/>
        </w:rPr>
      </w:pPr>
      <w:r>
        <w:rPr>
          <w:lang w:val="fr-FR"/>
        </w:rPr>
        <w:t>A l’écho on voit un</w:t>
      </w:r>
      <w:r w:rsidR="0056474D">
        <w:rPr>
          <w:lang w:val="fr-FR"/>
        </w:rPr>
        <w:t>e</w:t>
      </w:r>
      <w:r>
        <w:rPr>
          <w:lang w:val="fr-FR"/>
        </w:rPr>
        <w:t xml:space="preserve"> bi-compartimentation du rein avec</w:t>
      </w:r>
      <w:r w:rsidR="0056474D">
        <w:rPr>
          <w:lang w:val="fr-FR"/>
        </w:rPr>
        <w:t xml:space="preserve"> zone périphérique (cortex +médullaire)</w:t>
      </w:r>
      <w:r>
        <w:rPr>
          <w:lang w:val="fr-FR"/>
        </w:rPr>
        <w:t xml:space="preserve"> hypoéchogène (=noir) et zone centrale </w:t>
      </w:r>
      <w:r w:rsidR="0056474D">
        <w:rPr>
          <w:lang w:val="fr-FR"/>
        </w:rPr>
        <w:t xml:space="preserve">(sinus) </w:t>
      </w:r>
      <w:r>
        <w:rPr>
          <w:lang w:val="fr-FR"/>
        </w:rPr>
        <w:t>hyperéchogène.</w:t>
      </w: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4F441F" w:rsidP="006C0746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41910</wp:posOffset>
            </wp:positionV>
            <wp:extent cx="2647950" cy="1733550"/>
            <wp:effectExtent l="19050" t="0" r="0" b="0"/>
            <wp:wrapSquare wrapText="bothSides"/>
            <wp:docPr id="7" name="Image 4" descr="DSCN47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DSCN47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667" t="2438" b="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fr-FR" w:eastAsia="fr-FR"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41910</wp:posOffset>
            </wp:positionV>
            <wp:extent cx="2533650" cy="1781175"/>
            <wp:effectExtent l="19050" t="0" r="0" b="0"/>
            <wp:wrapSquare wrapText="bothSides"/>
            <wp:docPr id="8" name="Image 5" descr="DSCN46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 descr="DSCN468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9177" r="8220" b="14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986CD2" w:rsidP="006C0746">
      <w:pPr>
        <w:pStyle w:val="Sansinterligne"/>
        <w:rPr>
          <w:lang w:val="fr-FR"/>
        </w:rPr>
      </w:pPr>
    </w:p>
    <w:p w:rsidR="00986CD2" w:rsidRDefault="00986CD2" w:rsidP="006C0746">
      <w:pPr>
        <w:pStyle w:val="Sansinterligne"/>
        <w:rPr>
          <w:lang w:val="fr-FR"/>
        </w:rPr>
      </w:pPr>
    </w:p>
    <w:p w:rsidR="00986CD2" w:rsidRPr="006C0746" w:rsidRDefault="00986CD2" w:rsidP="006C0746">
      <w:pPr>
        <w:pStyle w:val="Sansinterligne"/>
        <w:rPr>
          <w:lang w:val="fr-FR"/>
        </w:rPr>
      </w:pPr>
    </w:p>
    <w:p w:rsidR="006C0746" w:rsidRPr="006C0746" w:rsidRDefault="006C0746" w:rsidP="006C0746">
      <w:pPr>
        <w:pStyle w:val="Sansinterligne"/>
        <w:rPr>
          <w:b/>
          <w:color w:val="548DD4" w:themeColor="text2" w:themeTint="99"/>
          <w:lang w:val="fr-FR"/>
        </w:rPr>
      </w:pPr>
    </w:p>
    <w:p w:rsidR="004F441F" w:rsidRDefault="004F441F" w:rsidP="004F441F">
      <w:pPr>
        <w:pStyle w:val="Sansinterligne"/>
        <w:ind w:left="1068"/>
        <w:rPr>
          <w:b/>
          <w:color w:val="548DD4" w:themeColor="text2" w:themeTint="99"/>
          <w:lang w:val="fr-FR"/>
        </w:rPr>
      </w:pPr>
    </w:p>
    <w:p w:rsidR="00EE0DAD" w:rsidRDefault="00EE0DAD" w:rsidP="004F441F">
      <w:pPr>
        <w:pStyle w:val="Sansinterligne"/>
        <w:ind w:left="1068"/>
        <w:rPr>
          <w:b/>
          <w:color w:val="548DD4" w:themeColor="text2" w:themeTint="99"/>
          <w:lang w:val="fr-FR"/>
        </w:rPr>
      </w:pPr>
    </w:p>
    <w:p w:rsidR="00EE4E25" w:rsidRPr="00961F30" w:rsidRDefault="00471AB8" w:rsidP="00EE0DAD">
      <w:pPr>
        <w:pStyle w:val="Sansinterligne"/>
        <w:rPr>
          <w:u w:val="single"/>
          <w:lang w:val="fr-FR"/>
        </w:rPr>
      </w:pPr>
      <w:r w:rsidRPr="00961F30">
        <w:rPr>
          <w:noProof/>
          <w:u w:val="single"/>
          <w:lang w:val="fr-FR" w:eastAsia="fr-FR" w:bidi="ar-SA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5185410</wp:posOffset>
            </wp:positionH>
            <wp:positionV relativeFrom="paragraph">
              <wp:posOffset>-133350</wp:posOffset>
            </wp:positionV>
            <wp:extent cx="1971675" cy="1590675"/>
            <wp:effectExtent l="19050" t="0" r="9525" b="0"/>
            <wp:wrapSquare wrapText="bothSides"/>
            <wp:docPr id="9" name="Image 6" descr="20090915114724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5" descr="20090915114724531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 l="10298" t="12943" r="45288" b="31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DAD" w:rsidRPr="00961F30">
        <w:rPr>
          <w:u w:val="single"/>
          <w:lang w:val="fr-FR"/>
        </w:rPr>
        <w:t>L’analyse échographique du rein consiste à étudier</w:t>
      </w:r>
      <w:r w:rsidR="00EE4E25" w:rsidRPr="00961F30">
        <w:rPr>
          <w:u w:val="single"/>
          <w:lang w:val="fr-FR"/>
        </w:rPr>
        <w:t> :</w:t>
      </w:r>
      <w:r w:rsidR="00961F30">
        <w:rPr>
          <w:u w:val="single"/>
          <w:lang w:val="fr-FR"/>
        </w:rPr>
        <w:br/>
      </w:r>
    </w:p>
    <w:p w:rsidR="00EE4E25" w:rsidRDefault="00EE4E25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la </w:t>
      </w:r>
      <w:r w:rsidRPr="00EE4E25">
        <w:rPr>
          <w:b/>
          <w:color w:val="548DD4" w:themeColor="text2" w:themeTint="99"/>
          <w:u w:val="single"/>
          <w:lang w:val="fr-FR"/>
        </w:rPr>
        <w:t>position</w:t>
      </w:r>
      <w:r>
        <w:rPr>
          <w:lang w:val="fr-FR"/>
        </w:rPr>
        <w:t xml:space="preserve"> (rein ectopique)</w:t>
      </w:r>
    </w:p>
    <w:p w:rsidR="00EE4E25" w:rsidRDefault="00EE4E25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la </w:t>
      </w:r>
      <w:r w:rsidRPr="00EE4E25">
        <w:rPr>
          <w:b/>
          <w:color w:val="548DD4" w:themeColor="text2" w:themeTint="99"/>
          <w:u w:val="single"/>
          <w:lang w:val="fr-FR"/>
        </w:rPr>
        <w:t>forme</w:t>
      </w:r>
      <w:r>
        <w:rPr>
          <w:lang w:val="fr-FR"/>
        </w:rPr>
        <w:t xml:space="preserve"> : </w:t>
      </w:r>
      <w:r w:rsidRPr="00EE4E25">
        <w:rPr>
          <w:b/>
          <w:lang w:val="fr-FR"/>
        </w:rPr>
        <w:t>ovoïde</w:t>
      </w:r>
      <w:r>
        <w:rPr>
          <w:lang w:val="fr-FR"/>
        </w:rPr>
        <w:t xml:space="preserve"> en coupe longitudinale (sonde selon l’axe des côtes) et </w:t>
      </w:r>
      <w:r w:rsidRPr="00EE4E25">
        <w:rPr>
          <w:b/>
          <w:lang w:val="fr-FR"/>
        </w:rPr>
        <w:t>arrondi</w:t>
      </w:r>
      <w:r>
        <w:rPr>
          <w:lang w:val="fr-FR"/>
        </w:rPr>
        <w:t xml:space="preserve"> aux pôles sup et </w:t>
      </w:r>
      <w:proofErr w:type="spellStart"/>
      <w:r>
        <w:rPr>
          <w:lang w:val="fr-FR"/>
        </w:rPr>
        <w:t>inf</w:t>
      </w:r>
      <w:proofErr w:type="spellEnd"/>
      <w:r>
        <w:rPr>
          <w:lang w:val="fr-FR"/>
        </w:rPr>
        <w:t xml:space="preserve"> et </w:t>
      </w:r>
      <w:r w:rsidRPr="00EE4E25">
        <w:rPr>
          <w:b/>
          <w:lang w:val="fr-FR"/>
        </w:rPr>
        <w:t>ouvert en C</w:t>
      </w:r>
      <w:r>
        <w:rPr>
          <w:lang w:val="fr-FR"/>
        </w:rPr>
        <w:t xml:space="preserve"> autour du hile en coupe transversale (sonde à 90°). On recherche notamment une </w:t>
      </w:r>
      <w:r w:rsidRPr="00EE4E25">
        <w:rPr>
          <w:i/>
          <w:lang w:val="fr-FR"/>
        </w:rPr>
        <w:t>malrotation</w:t>
      </w:r>
      <w:r>
        <w:rPr>
          <w:lang w:val="fr-FR"/>
        </w:rPr>
        <w:t xml:space="preserve">, des </w:t>
      </w:r>
      <w:r w:rsidRPr="00EE4E25">
        <w:rPr>
          <w:i/>
          <w:lang w:val="fr-FR"/>
        </w:rPr>
        <w:t>reins en fer à cheval</w:t>
      </w:r>
      <w:r>
        <w:rPr>
          <w:lang w:val="fr-FR"/>
        </w:rPr>
        <w:t xml:space="preserve">, ou un </w:t>
      </w:r>
      <w:r w:rsidRPr="00EE4E25">
        <w:rPr>
          <w:i/>
          <w:lang w:val="fr-FR"/>
        </w:rPr>
        <w:t>système double</w:t>
      </w:r>
      <w:r>
        <w:rPr>
          <w:lang w:val="fr-FR"/>
        </w:rPr>
        <w:t xml:space="preserve"> (double voies excrétrices).</w:t>
      </w:r>
    </w:p>
    <w:p w:rsidR="00EE4E25" w:rsidRDefault="00EE4E25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la </w:t>
      </w:r>
      <w:r w:rsidRPr="00EE4E25">
        <w:rPr>
          <w:b/>
          <w:color w:val="548DD4" w:themeColor="text2" w:themeTint="99"/>
          <w:u w:val="single"/>
          <w:lang w:val="fr-FR"/>
        </w:rPr>
        <w:t>taille</w:t>
      </w:r>
      <w:r>
        <w:rPr>
          <w:lang w:val="fr-FR"/>
        </w:rPr>
        <w:t xml:space="preserve"> : ils doivent être </w:t>
      </w:r>
      <w:r w:rsidRPr="00EE4E25">
        <w:rPr>
          <w:b/>
          <w:lang w:val="fr-FR"/>
        </w:rPr>
        <w:t>symétriques</w:t>
      </w:r>
      <w:r>
        <w:rPr>
          <w:lang w:val="fr-FR"/>
        </w:rPr>
        <w:t xml:space="preserve">, de 10 à 12 cm de long et de 5 à 7 de large. Recherche </w:t>
      </w:r>
      <w:r w:rsidRPr="00EE4E25">
        <w:rPr>
          <w:i/>
          <w:lang w:val="fr-FR"/>
        </w:rPr>
        <w:t>d’hypoplasie</w:t>
      </w:r>
      <w:r>
        <w:rPr>
          <w:lang w:val="fr-FR"/>
        </w:rPr>
        <w:t xml:space="preserve"> ou </w:t>
      </w:r>
      <w:r w:rsidRPr="00EE4E25">
        <w:rPr>
          <w:i/>
          <w:lang w:val="fr-FR"/>
        </w:rPr>
        <w:t>d’aplasie</w:t>
      </w:r>
      <w:r>
        <w:rPr>
          <w:lang w:val="fr-FR"/>
        </w:rPr>
        <w:t>.</w:t>
      </w:r>
    </w:p>
    <w:p w:rsidR="00EE4E25" w:rsidRDefault="00EE0DAD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les </w:t>
      </w:r>
      <w:r w:rsidRPr="00EE4E25">
        <w:rPr>
          <w:b/>
          <w:color w:val="548DD4" w:themeColor="text2" w:themeTint="99"/>
          <w:u w:val="single"/>
          <w:lang w:val="fr-FR"/>
        </w:rPr>
        <w:t>contours</w:t>
      </w:r>
      <w:r w:rsidR="00EE4E25">
        <w:rPr>
          <w:lang w:val="fr-FR"/>
        </w:rPr>
        <w:t xml:space="preserve"> : relativement </w:t>
      </w:r>
      <w:r w:rsidR="00EE4E25" w:rsidRPr="00EE4E25">
        <w:rPr>
          <w:b/>
          <w:lang w:val="fr-FR"/>
        </w:rPr>
        <w:t>lisses</w:t>
      </w:r>
      <w:r w:rsidR="00EE4E25">
        <w:rPr>
          <w:lang w:val="fr-FR"/>
        </w:rPr>
        <w:t xml:space="preserve"> et </w:t>
      </w:r>
      <w:r w:rsidR="00EE4E25" w:rsidRPr="00EE4E25">
        <w:rPr>
          <w:b/>
          <w:lang w:val="fr-FR"/>
        </w:rPr>
        <w:t>réguliers</w:t>
      </w:r>
      <w:r w:rsidR="00EE4E25">
        <w:rPr>
          <w:lang w:val="fr-FR"/>
        </w:rPr>
        <w:t>. Recherche d’anomalies (</w:t>
      </w:r>
      <w:r w:rsidR="00EE4E25" w:rsidRPr="00EE4E25">
        <w:rPr>
          <w:i/>
          <w:lang w:val="fr-FR"/>
        </w:rPr>
        <w:t>lobulations fœtales</w:t>
      </w:r>
      <w:r w:rsidR="00EE4E25">
        <w:rPr>
          <w:i/>
          <w:lang w:val="fr-FR"/>
        </w:rPr>
        <w:t xml:space="preserve"> physiologiques</w:t>
      </w:r>
      <w:r w:rsidR="00EE4E25">
        <w:rPr>
          <w:lang w:val="fr-FR"/>
        </w:rPr>
        <w:t xml:space="preserve">, </w:t>
      </w:r>
      <w:r w:rsidR="00EE4E25" w:rsidRPr="002C2DD9">
        <w:rPr>
          <w:i/>
          <w:lang w:val="fr-FR"/>
        </w:rPr>
        <w:t xml:space="preserve">cicatrice de pyélonéphrite, </w:t>
      </w:r>
      <w:r w:rsidR="002C2DD9" w:rsidRPr="002C2DD9">
        <w:rPr>
          <w:i/>
          <w:lang w:val="fr-FR"/>
        </w:rPr>
        <w:t>hypoplasies segmentaires, « bosses de dromadaires », masses sous-jacentes</w:t>
      </w:r>
      <w:r w:rsidR="002C2DD9">
        <w:rPr>
          <w:lang w:val="fr-FR"/>
        </w:rPr>
        <w:t xml:space="preserve">…). </w:t>
      </w:r>
    </w:p>
    <w:p w:rsidR="002C2DD9" w:rsidRDefault="00EE0DAD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la </w:t>
      </w:r>
      <w:r w:rsidRPr="002C2DD9">
        <w:rPr>
          <w:b/>
          <w:color w:val="548DD4" w:themeColor="text2" w:themeTint="99"/>
          <w:u w:val="single"/>
          <w:lang w:val="fr-FR"/>
        </w:rPr>
        <w:t>différenciation cortico-médullaire</w:t>
      </w:r>
      <w:r w:rsidR="002C2DD9">
        <w:rPr>
          <w:lang w:val="fr-FR"/>
        </w:rPr>
        <w:t> : appréciation de la différence d’échogénéité entre cortex et médulla.</w:t>
      </w:r>
    </w:p>
    <w:p w:rsidR="007E1BE8" w:rsidRDefault="00EE0DAD" w:rsidP="007E1BE8">
      <w:pPr>
        <w:pStyle w:val="Sansinterligne"/>
        <w:numPr>
          <w:ilvl w:val="0"/>
          <w:numId w:val="9"/>
        </w:numPr>
        <w:rPr>
          <w:lang w:val="fr-FR"/>
        </w:rPr>
      </w:pPr>
      <w:r w:rsidRPr="002C2DD9">
        <w:rPr>
          <w:b/>
          <w:color w:val="548DD4" w:themeColor="text2" w:themeTint="99"/>
          <w:u w:val="single"/>
          <w:lang w:val="fr-FR"/>
        </w:rPr>
        <w:t>l’analyse de la circulation</w:t>
      </w:r>
      <w:r>
        <w:rPr>
          <w:lang w:val="fr-FR"/>
        </w:rPr>
        <w:t xml:space="preserve"> (dopple</w:t>
      </w:r>
      <w:r w:rsidR="00043236">
        <w:rPr>
          <w:lang w:val="fr-FR"/>
        </w:rPr>
        <w:t>r) : existe un dopp</w:t>
      </w:r>
      <w:r w:rsidR="007E1BE8">
        <w:rPr>
          <w:lang w:val="fr-FR"/>
        </w:rPr>
        <w:t xml:space="preserve">ler couleur (DC) / </w:t>
      </w:r>
      <w:r w:rsidR="00043236">
        <w:rPr>
          <w:lang w:val="fr-FR"/>
        </w:rPr>
        <w:t xml:space="preserve">doppler </w:t>
      </w:r>
      <w:r w:rsidR="007E1BE8">
        <w:rPr>
          <w:lang w:val="fr-FR"/>
        </w:rPr>
        <w:t xml:space="preserve">pulsé (DP) ou doppler puissance. </w:t>
      </w:r>
      <w:r w:rsidR="007E1BE8" w:rsidRPr="007E1BE8">
        <w:rPr>
          <w:b/>
          <w:lang w:val="fr-FR"/>
        </w:rPr>
        <w:t>Indications DC/DP</w:t>
      </w:r>
      <w:r w:rsidR="007E1BE8">
        <w:rPr>
          <w:lang w:val="fr-FR"/>
        </w:rPr>
        <w:t xml:space="preserve"> : recherche de pathologie de l’artère rénale et caractérisation des masses rénales. Le flux artériel rénal est à basse résistance (vitesse </w:t>
      </w:r>
      <w:proofErr w:type="spellStart"/>
      <w:r w:rsidR="007E1BE8">
        <w:rPr>
          <w:lang w:val="fr-FR"/>
        </w:rPr>
        <w:t>circu</w:t>
      </w:r>
      <w:proofErr w:type="spellEnd"/>
      <w:r w:rsidR="007E1BE8">
        <w:rPr>
          <w:lang w:val="fr-FR"/>
        </w:rPr>
        <w:t xml:space="preserve"> d’environ 12 cm/s) et le flux veineux donne un tracé </w:t>
      </w:r>
      <w:proofErr w:type="spellStart"/>
      <w:r w:rsidR="007E1BE8">
        <w:rPr>
          <w:lang w:val="fr-FR"/>
        </w:rPr>
        <w:t>polyphasique</w:t>
      </w:r>
      <w:proofErr w:type="spellEnd"/>
      <w:r w:rsidR="007E1BE8">
        <w:rPr>
          <w:lang w:val="fr-FR"/>
        </w:rPr>
        <w:t xml:space="preserve"> modéré.</w:t>
      </w:r>
    </w:p>
    <w:p w:rsidR="007E1BE8" w:rsidRPr="007E1BE8" w:rsidRDefault="007E1BE8" w:rsidP="007E1BE8">
      <w:pPr>
        <w:pStyle w:val="Sansinterligne"/>
        <w:ind w:left="720"/>
        <w:rPr>
          <w:b/>
          <w:lang w:val="fr-FR"/>
        </w:rPr>
      </w:pPr>
      <w:r w:rsidRPr="007E1BE8">
        <w:rPr>
          <w:b/>
          <w:lang w:val="fr-FR"/>
        </w:rPr>
        <w:t xml:space="preserve">/!\ toute anomalie de perfusion artérielle rénale conduit à une </w:t>
      </w:r>
      <w:r w:rsidRPr="007E1BE8">
        <w:rPr>
          <w:b/>
          <w:u w:val="single"/>
          <w:lang w:val="fr-FR"/>
        </w:rPr>
        <w:t>HTA systémique</w:t>
      </w:r>
      <w:r w:rsidRPr="007E1BE8">
        <w:rPr>
          <w:b/>
          <w:lang w:val="fr-FR"/>
        </w:rPr>
        <w:t>.</w:t>
      </w:r>
    </w:p>
    <w:p w:rsidR="007E1BE8" w:rsidRDefault="00EE0DAD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les </w:t>
      </w:r>
      <w:r w:rsidRPr="007E1BE8">
        <w:rPr>
          <w:b/>
          <w:color w:val="548DD4" w:themeColor="text2" w:themeTint="99"/>
          <w:u w:val="single"/>
          <w:lang w:val="fr-FR"/>
        </w:rPr>
        <w:t>anomalies associées</w:t>
      </w:r>
      <w:r>
        <w:rPr>
          <w:lang w:val="fr-FR"/>
        </w:rPr>
        <w:t xml:space="preserve"> (parenchyme ou voies excrétrices)</w:t>
      </w:r>
    </w:p>
    <w:p w:rsidR="00EE0DAD" w:rsidRDefault="007E1BE8" w:rsidP="00EE4E25">
      <w:pPr>
        <w:pStyle w:val="Sansinterligne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les </w:t>
      </w:r>
      <w:r w:rsidR="00EE0DAD" w:rsidRPr="007E1BE8">
        <w:rPr>
          <w:b/>
          <w:color w:val="548DD4" w:themeColor="text2" w:themeTint="99"/>
          <w:u w:val="single"/>
          <w:lang w:val="fr-FR"/>
        </w:rPr>
        <w:t>voies excrétrices</w:t>
      </w:r>
      <w:r w:rsidR="00EE0DAD">
        <w:rPr>
          <w:lang w:val="fr-FR"/>
        </w:rPr>
        <w:t> :</w:t>
      </w:r>
      <w:r w:rsidR="00EE0DAD" w:rsidRPr="00EE0DAD">
        <w:rPr>
          <w:lang w:val="fr-FR"/>
        </w:rPr>
        <w:t xml:space="preserve"> </w:t>
      </w:r>
      <w:r w:rsidR="00EE0DAD">
        <w:rPr>
          <w:lang w:val="fr-FR"/>
        </w:rPr>
        <w:t xml:space="preserve">un uretère normal n’est pas visible en écho (mais dilatation visible). </w:t>
      </w:r>
    </w:p>
    <w:p w:rsidR="00EE0DAD" w:rsidRPr="00EE0DAD" w:rsidRDefault="0046701D" w:rsidP="00EE0DAD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4318635</wp:posOffset>
            </wp:positionH>
            <wp:positionV relativeFrom="paragraph">
              <wp:posOffset>-635</wp:posOffset>
            </wp:positionV>
            <wp:extent cx="2743200" cy="2628900"/>
            <wp:effectExtent l="19050" t="0" r="0" b="0"/>
            <wp:wrapSquare wrapText="bothSides"/>
            <wp:docPr id="10" name="Image 7" descr="uro-1c.0001_f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6" name="Image 3" descr="uro-1c.0001_fs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6271" w:rsidRPr="00471AB8" w:rsidRDefault="00246271" w:rsidP="00471AB8">
      <w:pPr>
        <w:pStyle w:val="Sansinterligne"/>
        <w:numPr>
          <w:ilvl w:val="0"/>
          <w:numId w:val="15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TDM</w:t>
      </w:r>
    </w:p>
    <w:p w:rsidR="00152D4D" w:rsidRDefault="00357739" w:rsidP="00152D4D">
      <w:pPr>
        <w:pStyle w:val="Sansinterligne"/>
        <w:rPr>
          <w:lang w:val="fr-FR"/>
        </w:rPr>
      </w:pPr>
      <w:r>
        <w:rPr>
          <w:lang w:val="fr-FR"/>
        </w:rPr>
        <w:t>Patient à jeun, avec allergies dépistées et préparées. CI = Grossesse, IR, myélome. On peut faire des coupes sans injection.</w:t>
      </w:r>
    </w:p>
    <w:p w:rsidR="00622CD8" w:rsidRDefault="00357739" w:rsidP="00152D4D">
      <w:pPr>
        <w:pStyle w:val="Sansinterligne"/>
        <w:rPr>
          <w:lang w:val="fr-FR"/>
        </w:rPr>
      </w:pPr>
      <w:r>
        <w:rPr>
          <w:lang w:val="fr-FR"/>
        </w:rPr>
        <w:t xml:space="preserve">L’injection iodée est rapide, et permet une étude dynamique et des clichés tardifs. </w:t>
      </w:r>
    </w:p>
    <w:p w:rsidR="00357739" w:rsidRDefault="0046701D" w:rsidP="00152D4D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posOffset>5080</wp:posOffset>
            </wp:positionV>
            <wp:extent cx="1638300" cy="1657350"/>
            <wp:effectExtent l="19050" t="0" r="0" b="0"/>
            <wp:wrapSquare wrapText="bothSides"/>
            <wp:docPr id="11" name="Image 8" descr="G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3" name="Picture 3" descr="G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966" r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739">
        <w:rPr>
          <w:lang w:val="fr-FR"/>
        </w:rPr>
        <w:t xml:space="preserve">Le rein est gris sans </w:t>
      </w:r>
      <w:proofErr w:type="spellStart"/>
      <w:r w:rsidR="00357739">
        <w:rPr>
          <w:lang w:val="fr-FR"/>
        </w:rPr>
        <w:t>PdC</w:t>
      </w:r>
      <w:proofErr w:type="spellEnd"/>
      <w:r w:rsidR="00357739">
        <w:rPr>
          <w:lang w:val="fr-FR"/>
        </w:rPr>
        <w:t xml:space="preserve"> et « s’allume » progressivement avec l’arrivée du PdC. </w:t>
      </w:r>
    </w:p>
    <w:p w:rsidR="00357739" w:rsidRDefault="00622CD8" w:rsidP="00152D4D">
      <w:pPr>
        <w:pStyle w:val="Sansinterligne"/>
        <w:rPr>
          <w:lang w:val="fr-FR"/>
        </w:rPr>
      </w:pPr>
      <w:r>
        <w:rPr>
          <w:lang w:val="fr-FR"/>
        </w:rPr>
        <w:t>A t=30 s : hyperdensité du cortex rénal et des colonnes de Bertin</w:t>
      </w:r>
    </w:p>
    <w:p w:rsidR="00622CD8" w:rsidRDefault="00622CD8" w:rsidP="00152D4D">
      <w:pPr>
        <w:pStyle w:val="Sansinterligne"/>
        <w:rPr>
          <w:lang w:val="fr-FR"/>
        </w:rPr>
      </w:pPr>
      <w:r>
        <w:rPr>
          <w:lang w:val="fr-FR"/>
        </w:rPr>
        <w:t xml:space="preserve">Puis temps artériel et temps sécrétoire. </w:t>
      </w:r>
    </w:p>
    <w:p w:rsidR="00622CD8" w:rsidRDefault="00622CD8" w:rsidP="00152D4D">
      <w:pPr>
        <w:pStyle w:val="Sansinterligne"/>
        <w:rPr>
          <w:lang w:val="fr-FR"/>
        </w:rPr>
      </w:pPr>
    </w:p>
    <w:p w:rsidR="00622CD8" w:rsidRDefault="000602E1" w:rsidP="00152D4D">
      <w:pPr>
        <w:pStyle w:val="Sansinterligne"/>
        <w:rPr>
          <w:lang w:val="fr-FR"/>
        </w:rPr>
      </w:pPr>
      <w:r w:rsidRPr="000602E1">
        <w:rPr>
          <w:b/>
          <w:noProof/>
          <w:color w:val="548DD4" w:themeColor="text2" w:themeTint="99"/>
          <w:lang w:val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45.15pt;margin-top:20.3pt;width:208.05pt;height:18.95pt;z-index:251672576;mso-height-percent:200;mso-height-percent:200;mso-width-relative:margin;mso-height-relative:margin" fillcolor="black" strokecolor="black [3213]">
            <v:textbox style="mso-fit-shape-to-text:t">
              <w:txbxContent>
                <w:p w:rsidR="00357739" w:rsidRPr="000B3334" w:rsidRDefault="00357739" w:rsidP="00357739">
                  <w:pPr>
                    <w:ind w:firstLine="0"/>
                    <w:rPr>
                      <w:b/>
                      <w:color w:val="FF0000"/>
                      <w:sz w:val="18"/>
                      <w:lang w:val="fr-FR"/>
                    </w:rPr>
                  </w:pPr>
                  <w:r w:rsidRPr="000B3334">
                    <w:rPr>
                      <w:b/>
                      <w:color w:val="FF0000"/>
                      <w:sz w:val="18"/>
                      <w:lang w:val="fr-FR"/>
                    </w:rPr>
                    <w:t xml:space="preserve">1)  pointe du foie   2) </w:t>
                  </w:r>
                  <w:proofErr w:type="spellStart"/>
                  <w:r w:rsidRPr="000B3334">
                    <w:rPr>
                      <w:b/>
                      <w:color w:val="FF0000"/>
                      <w:sz w:val="18"/>
                      <w:lang w:val="fr-FR"/>
                    </w:rPr>
                    <w:t>pyélon</w:t>
                  </w:r>
                  <w:proofErr w:type="spellEnd"/>
                  <w:r w:rsidRPr="000B3334">
                    <w:rPr>
                      <w:b/>
                      <w:color w:val="FF0000"/>
                      <w:sz w:val="18"/>
                      <w:lang w:val="fr-FR"/>
                    </w:rPr>
                    <w:t xml:space="preserve">   3) parenchyme rénal</w:t>
                  </w:r>
                </w:p>
              </w:txbxContent>
            </v:textbox>
          </v:shape>
        </w:pict>
      </w:r>
      <w:r w:rsidR="00622CD8">
        <w:rPr>
          <w:lang w:val="fr-FR"/>
        </w:rPr>
        <w:t>En TDM on peut étudier les composants du rein (vx, parenchyme) et les voies excrétrices. On voit aussi le fascia périnéal, la loge rénale.</w:t>
      </w:r>
    </w:p>
    <w:p w:rsidR="00622CD8" w:rsidRDefault="00622CD8" w:rsidP="00152D4D">
      <w:pPr>
        <w:pStyle w:val="Sansinterligne"/>
        <w:rPr>
          <w:lang w:val="fr-FR"/>
        </w:rPr>
      </w:pPr>
      <w:r>
        <w:rPr>
          <w:lang w:val="fr-FR"/>
        </w:rPr>
        <w:t xml:space="preserve"> </w:t>
      </w:r>
    </w:p>
    <w:p w:rsidR="0046701D" w:rsidRPr="00152D4D" w:rsidRDefault="0046701D" w:rsidP="00152D4D">
      <w:pPr>
        <w:pStyle w:val="Sansinterligne"/>
        <w:rPr>
          <w:lang w:val="fr-FR"/>
        </w:rPr>
      </w:pPr>
      <w:r>
        <w:rPr>
          <w:lang w:val="fr-FR"/>
        </w:rPr>
        <w:t>Possible reconstruction volumique.</w:t>
      </w:r>
      <w:r w:rsidRPr="0046701D">
        <w:rPr>
          <w:noProof/>
          <w:lang w:val="fr-FR" w:eastAsia="fr-FR" w:bidi="ar-SA"/>
        </w:rPr>
        <w:t xml:space="preserve"> </w:t>
      </w:r>
    </w:p>
    <w:p w:rsidR="006C0746" w:rsidRPr="006C0746" w:rsidRDefault="006C0746" w:rsidP="006C0746">
      <w:pPr>
        <w:pStyle w:val="Sansinterligne"/>
        <w:rPr>
          <w:b/>
          <w:color w:val="548DD4" w:themeColor="text2" w:themeTint="99"/>
          <w:lang w:val="fr-FR"/>
        </w:rPr>
      </w:pPr>
    </w:p>
    <w:p w:rsidR="00246271" w:rsidRPr="00471AB8" w:rsidRDefault="00246271" w:rsidP="00471AB8">
      <w:pPr>
        <w:pStyle w:val="Sansinterligne"/>
        <w:numPr>
          <w:ilvl w:val="0"/>
          <w:numId w:val="15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IRM</w:t>
      </w:r>
    </w:p>
    <w:p w:rsidR="006C0746" w:rsidRPr="002E7E15" w:rsidRDefault="002E7E15" w:rsidP="006C0746">
      <w:pPr>
        <w:pStyle w:val="Sansinterligne"/>
        <w:rPr>
          <w:lang w:val="fr-FR"/>
        </w:rPr>
      </w:pPr>
      <w:r w:rsidRPr="002E7E15">
        <w:rPr>
          <w:lang w:val="fr-FR"/>
        </w:rPr>
        <w:t xml:space="preserve">Etude </w:t>
      </w:r>
      <w:proofErr w:type="spellStart"/>
      <w:r w:rsidRPr="002E7E15">
        <w:rPr>
          <w:lang w:val="fr-FR"/>
        </w:rPr>
        <w:t>loco-régionale</w:t>
      </w:r>
      <w:proofErr w:type="spellEnd"/>
      <w:r w:rsidRPr="002E7E15">
        <w:rPr>
          <w:lang w:val="fr-FR"/>
        </w:rPr>
        <w:t xml:space="preserve"> des cancers rénaux.</w:t>
      </w:r>
      <w:r>
        <w:rPr>
          <w:lang w:val="fr-FR"/>
        </w:rPr>
        <w:t xml:space="preserve"> Se fait avec injection de </w:t>
      </w:r>
      <w:proofErr w:type="spellStart"/>
      <w:r>
        <w:rPr>
          <w:lang w:val="fr-FR"/>
        </w:rPr>
        <w:t>Gadolinum</w:t>
      </w:r>
      <w:proofErr w:type="spellEnd"/>
      <w:r>
        <w:rPr>
          <w:lang w:val="fr-FR"/>
        </w:rPr>
        <w:t xml:space="preserve">. Pondération en T1, T2 (liquide en </w:t>
      </w:r>
      <w:proofErr w:type="spellStart"/>
      <w:r>
        <w:rPr>
          <w:lang w:val="fr-FR"/>
        </w:rPr>
        <w:t>hypersignal</w:t>
      </w:r>
      <w:proofErr w:type="spellEnd"/>
      <w:r>
        <w:rPr>
          <w:lang w:val="fr-FR"/>
        </w:rPr>
        <w:t xml:space="preserve">), et séquences spéciales de T2 pour </w:t>
      </w:r>
      <w:proofErr w:type="spellStart"/>
      <w:r>
        <w:rPr>
          <w:lang w:val="fr-FR"/>
        </w:rPr>
        <w:t>uro</w:t>
      </w:r>
      <w:proofErr w:type="spellEnd"/>
      <w:r>
        <w:rPr>
          <w:lang w:val="fr-FR"/>
        </w:rPr>
        <w:t>-IRM : visualisation uniquement des structures liquidiennes.</w:t>
      </w:r>
    </w:p>
    <w:p w:rsidR="006C0746" w:rsidRPr="006C0746" w:rsidRDefault="006C0746" w:rsidP="006C0746">
      <w:pPr>
        <w:pStyle w:val="Sansinterligne"/>
        <w:rPr>
          <w:b/>
          <w:color w:val="548DD4" w:themeColor="text2" w:themeTint="99"/>
          <w:lang w:val="fr-FR"/>
        </w:rPr>
      </w:pPr>
    </w:p>
    <w:p w:rsidR="00246271" w:rsidRPr="00471AB8" w:rsidRDefault="00246271" w:rsidP="00471AB8">
      <w:pPr>
        <w:pStyle w:val="Sansinterligne"/>
        <w:numPr>
          <w:ilvl w:val="0"/>
          <w:numId w:val="15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Radio interventionnelle</w:t>
      </w:r>
    </w:p>
    <w:p w:rsidR="002E7E15" w:rsidRDefault="002E7E15" w:rsidP="002E7E15">
      <w:pPr>
        <w:pStyle w:val="Sansinterligne"/>
        <w:rPr>
          <w:lang w:val="fr-FR"/>
        </w:rPr>
      </w:pPr>
      <w:r>
        <w:rPr>
          <w:lang w:val="fr-FR"/>
        </w:rPr>
        <w:t xml:space="preserve">= ponction biopsie </w:t>
      </w:r>
      <w:proofErr w:type="spellStart"/>
      <w:r>
        <w:rPr>
          <w:lang w:val="fr-FR"/>
        </w:rPr>
        <w:t>radio-guidée</w:t>
      </w:r>
      <w:proofErr w:type="spellEnd"/>
      <w:r>
        <w:rPr>
          <w:lang w:val="fr-FR"/>
        </w:rPr>
        <w:t>, ponction cathétérisme, ou radiofréquence.</w:t>
      </w:r>
    </w:p>
    <w:p w:rsidR="00561D91" w:rsidRDefault="00561D91" w:rsidP="002E7E15">
      <w:pPr>
        <w:pStyle w:val="Sansinterligne"/>
        <w:rPr>
          <w:lang w:val="fr-FR"/>
        </w:rPr>
      </w:pPr>
    </w:p>
    <w:p w:rsidR="00E03C72" w:rsidRPr="00E03C72" w:rsidRDefault="00561D91" w:rsidP="00E03C72">
      <w:pPr>
        <w:pStyle w:val="Sansinterligne"/>
        <w:numPr>
          <w:ilvl w:val="0"/>
          <w:numId w:val="3"/>
        </w:numPr>
        <w:rPr>
          <w:lang w:val="fr-FR"/>
        </w:rPr>
      </w:pPr>
      <w:proofErr w:type="spellStart"/>
      <w:r w:rsidRPr="00561D91">
        <w:rPr>
          <w:b/>
          <w:lang w:val="fr-FR"/>
        </w:rPr>
        <w:t>Urétéropyélographie</w:t>
      </w:r>
      <w:proofErr w:type="spellEnd"/>
      <w:r w:rsidRPr="00561D91">
        <w:rPr>
          <w:b/>
          <w:lang w:val="fr-FR"/>
        </w:rPr>
        <w:t xml:space="preserve"> rétrograde</w:t>
      </w:r>
      <w:r>
        <w:rPr>
          <w:lang w:val="fr-FR"/>
        </w:rPr>
        <w:t> </w:t>
      </w:r>
      <w:proofErr w:type="gramStart"/>
      <w:r>
        <w:rPr>
          <w:lang w:val="fr-FR"/>
        </w:rPr>
        <w:t>:cathétérisme</w:t>
      </w:r>
      <w:proofErr w:type="gramEnd"/>
      <w:r>
        <w:rPr>
          <w:lang w:val="fr-FR"/>
        </w:rPr>
        <w:t xml:space="preserve"> par voie basse de l’uretère jusqu’au bassinet. Injection d’iode. Recherche d’une pathologie du système collecteur non expliquée par d’autres moyens diagnostiques.</w:t>
      </w:r>
      <w:r w:rsidR="00E03C72" w:rsidRPr="00E03C72">
        <w:rPr>
          <w:b/>
          <w:lang w:val="fr-FR"/>
        </w:rPr>
        <w:t xml:space="preserve"> </w:t>
      </w:r>
    </w:p>
    <w:p w:rsidR="00E03C72" w:rsidRDefault="00E03C72" w:rsidP="00E03C72">
      <w:pPr>
        <w:pStyle w:val="Sansinterligne"/>
        <w:numPr>
          <w:ilvl w:val="0"/>
          <w:numId w:val="3"/>
        </w:numPr>
        <w:rPr>
          <w:lang w:val="fr-FR"/>
        </w:rPr>
      </w:pPr>
      <w:proofErr w:type="spellStart"/>
      <w:r w:rsidRPr="00561D91">
        <w:rPr>
          <w:b/>
          <w:lang w:val="fr-FR"/>
        </w:rPr>
        <w:t>Pyélographie</w:t>
      </w:r>
      <w:proofErr w:type="spellEnd"/>
      <w:r w:rsidRPr="00561D91">
        <w:rPr>
          <w:b/>
          <w:lang w:val="fr-FR"/>
        </w:rPr>
        <w:t xml:space="preserve"> </w:t>
      </w:r>
      <w:proofErr w:type="spellStart"/>
      <w:r w:rsidRPr="00561D91">
        <w:rPr>
          <w:b/>
          <w:lang w:val="fr-FR"/>
        </w:rPr>
        <w:t>antégrade</w:t>
      </w:r>
      <w:proofErr w:type="spellEnd"/>
      <w:r>
        <w:rPr>
          <w:lang w:val="fr-FR"/>
        </w:rPr>
        <w:t xml:space="preserve"> = </w:t>
      </w:r>
      <w:proofErr w:type="spellStart"/>
      <w:r w:rsidRPr="00561D91">
        <w:rPr>
          <w:b/>
          <w:lang w:val="fr-FR"/>
        </w:rPr>
        <w:t>néphrostomie</w:t>
      </w:r>
      <w:proofErr w:type="spellEnd"/>
      <w:r>
        <w:rPr>
          <w:lang w:val="fr-FR"/>
        </w:rPr>
        <w:t> : on pique le rein directement à travers la peau, en se guidant par échographie et sous anesthésie locale.</w:t>
      </w:r>
    </w:p>
    <w:p w:rsidR="00561D91" w:rsidRPr="00561D91" w:rsidRDefault="002E7E15" w:rsidP="00561D91">
      <w:pPr>
        <w:pStyle w:val="Sansinterligne"/>
        <w:numPr>
          <w:ilvl w:val="0"/>
          <w:numId w:val="3"/>
        </w:numPr>
        <w:rPr>
          <w:b/>
          <w:lang w:val="fr-FR"/>
        </w:rPr>
      </w:pPr>
      <w:r w:rsidRPr="002E7E15">
        <w:rPr>
          <w:b/>
          <w:lang w:val="fr-FR"/>
        </w:rPr>
        <w:t>Angiographies</w:t>
      </w:r>
      <w:r>
        <w:rPr>
          <w:b/>
          <w:lang w:val="fr-FR"/>
        </w:rPr>
        <w:t> :</w:t>
      </w:r>
      <w:r>
        <w:rPr>
          <w:lang w:val="fr-FR"/>
        </w:rPr>
        <w:t xml:space="preserve"> </w:t>
      </w:r>
      <w:r w:rsidR="00561D91">
        <w:rPr>
          <w:lang w:val="fr-FR"/>
        </w:rPr>
        <w:t>aortographie globale puis cathétérisme sélectif. Indications uniquement thérapeutiques (</w:t>
      </w:r>
      <w:proofErr w:type="spellStart"/>
      <w:r w:rsidR="00561D91">
        <w:rPr>
          <w:lang w:val="fr-FR"/>
        </w:rPr>
        <w:t>ttt</w:t>
      </w:r>
      <w:proofErr w:type="spellEnd"/>
      <w:r w:rsidR="00561D91">
        <w:rPr>
          <w:lang w:val="fr-FR"/>
        </w:rPr>
        <w:t xml:space="preserve"> de sténose de </w:t>
      </w:r>
      <w:r w:rsidR="00561D91" w:rsidRPr="00561D91">
        <w:rPr>
          <w:lang w:val="fr-FR"/>
        </w:rPr>
        <w:t>l’a. rénale,</w:t>
      </w:r>
      <w:r w:rsidR="00561D91">
        <w:rPr>
          <w:b/>
          <w:lang w:val="fr-FR"/>
        </w:rPr>
        <w:t xml:space="preserve"> </w:t>
      </w:r>
      <w:proofErr w:type="spellStart"/>
      <w:r w:rsidR="00561D91">
        <w:rPr>
          <w:lang w:val="fr-FR"/>
        </w:rPr>
        <w:t>embolisation</w:t>
      </w:r>
      <w:proofErr w:type="spellEnd"/>
      <w:r w:rsidR="00561D91">
        <w:rPr>
          <w:lang w:val="fr-FR"/>
        </w:rPr>
        <w:t xml:space="preserve"> en urgence)</w:t>
      </w:r>
    </w:p>
    <w:p w:rsidR="00561D91" w:rsidRPr="00561D91" w:rsidRDefault="00561D91" w:rsidP="00561D91">
      <w:pPr>
        <w:pStyle w:val="Sansinterligne"/>
        <w:numPr>
          <w:ilvl w:val="0"/>
          <w:numId w:val="3"/>
        </w:numPr>
        <w:rPr>
          <w:b/>
          <w:lang w:val="fr-FR"/>
        </w:rPr>
      </w:pPr>
      <w:r>
        <w:rPr>
          <w:b/>
          <w:lang w:val="fr-FR"/>
        </w:rPr>
        <w:t xml:space="preserve">Scintigraphies : </w:t>
      </w:r>
      <w:r>
        <w:rPr>
          <w:lang w:val="fr-FR"/>
        </w:rPr>
        <w:t xml:space="preserve">étude de la fonction rénale. </w:t>
      </w:r>
    </w:p>
    <w:p w:rsidR="002E7E15" w:rsidRDefault="002E7E15" w:rsidP="00246271">
      <w:pPr>
        <w:pStyle w:val="Sansinterligne"/>
        <w:rPr>
          <w:b/>
          <w:color w:val="548DD4" w:themeColor="text2" w:themeTint="99"/>
          <w:lang w:val="fr-FR"/>
        </w:rPr>
      </w:pPr>
    </w:p>
    <w:p w:rsidR="00471AB8" w:rsidRDefault="00471AB8" w:rsidP="00246271">
      <w:pPr>
        <w:pStyle w:val="Sansinterligne"/>
        <w:rPr>
          <w:b/>
          <w:color w:val="548DD4" w:themeColor="text2" w:themeTint="99"/>
          <w:lang w:val="fr-FR"/>
        </w:rPr>
      </w:pPr>
    </w:p>
    <w:p w:rsidR="007C5C48" w:rsidRPr="00471AB8" w:rsidRDefault="00474311" w:rsidP="00471AB8">
      <w:pPr>
        <w:pStyle w:val="Sansinterligne"/>
        <w:numPr>
          <w:ilvl w:val="0"/>
          <w:numId w:val="1"/>
        </w:numPr>
        <w:rPr>
          <w:b/>
          <w:color w:val="548DD4" w:themeColor="text2" w:themeTint="99"/>
          <w:u w:val="single"/>
          <w:lang w:val="fr-FR"/>
        </w:rPr>
      </w:pPr>
      <w:r w:rsidRPr="00471AB8">
        <w:rPr>
          <w:b/>
          <w:color w:val="548DD4" w:themeColor="text2" w:themeTint="99"/>
          <w:u w:val="single"/>
          <w:lang w:val="fr-FR"/>
        </w:rPr>
        <w:lastRenderedPageBreak/>
        <w:t>Pathologies</w:t>
      </w:r>
    </w:p>
    <w:p w:rsidR="009231D7" w:rsidRPr="009231D7" w:rsidRDefault="009231D7" w:rsidP="009231D7">
      <w:pPr>
        <w:pStyle w:val="Sansinterligne"/>
        <w:ind w:left="720"/>
        <w:rPr>
          <w:lang w:val="fr-FR"/>
        </w:rPr>
      </w:pPr>
    </w:p>
    <w:p w:rsidR="007C5C48" w:rsidRPr="00471AB8" w:rsidRDefault="00474311" w:rsidP="00471AB8">
      <w:pPr>
        <w:pStyle w:val="Sansinterligne"/>
        <w:numPr>
          <w:ilvl w:val="0"/>
          <w:numId w:val="17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Pathologies tumorales</w:t>
      </w:r>
      <w:r w:rsidR="007C5C48" w:rsidRPr="00471AB8">
        <w:rPr>
          <w:b/>
          <w:i/>
          <w:color w:val="8DB3E2" w:themeColor="text2" w:themeTint="66"/>
          <w:lang w:val="fr-FR"/>
        </w:rPr>
        <w:t xml:space="preserve"> (ou syndrome de masse)</w:t>
      </w:r>
    </w:p>
    <w:p w:rsidR="00471AB8" w:rsidRPr="009231D7" w:rsidRDefault="00471AB8" w:rsidP="00471AB8">
      <w:pPr>
        <w:pStyle w:val="Sansinterligne"/>
        <w:ind w:left="1080"/>
        <w:rPr>
          <w:lang w:val="fr-FR"/>
        </w:rPr>
      </w:pPr>
    </w:p>
    <w:p w:rsidR="007C5C48" w:rsidRPr="00471AB8" w:rsidRDefault="007C5C48" w:rsidP="00471AB8">
      <w:pPr>
        <w:pStyle w:val="Paragraphedeliste"/>
        <w:numPr>
          <w:ilvl w:val="0"/>
          <w:numId w:val="16"/>
        </w:numPr>
        <w:rPr>
          <w:noProof/>
          <w:lang w:val="fr-FR" w:eastAsia="fr-FR" w:bidi="ar-SA"/>
        </w:rPr>
      </w:pPr>
      <w:r w:rsidRPr="00471AB8">
        <w:rPr>
          <w:rFonts w:cstheme="minorHAnsi"/>
          <w:lang w:val="fr-FR"/>
        </w:rPr>
        <w:t xml:space="preserve">Masse </w:t>
      </w:r>
      <w:r w:rsidRPr="00961F30">
        <w:rPr>
          <w:rFonts w:cstheme="minorHAnsi"/>
          <w:b/>
          <w:lang w:val="fr-FR"/>
        </w:rPr>
        <w:t>kystique</w:t>
      </w:r>
      <w:r w:rsidRPr="00471AB8">
        <w:rPr>
          <w:rFonts w:cstheme="minorHAnsi"/>
          <w:lang w:val="fr-FR"/>
        </w:rPr>
        <w:t xml:space="preserve"> </w:t>
      </w:r>
      <w:r w:rsidRPr="00471AB8">
        <w:rPr>
          <w:rFonts w:cstheme="minorHAnsi"/>
          <w:i/>
          <w:sz w:val="20"/>
          <w:lang w:val="fr-FR"/>
        </w:rPr>
        <w:t>(= ne contiennent que de l’eau)</w:t>
      </w:r>
      <w:r w:rsidRPr="00471AB8">
        <w:rPr>
          <w:noProof/>
          <w:lang w:val="fr-FR" w:eastAsia="fr-FR" w:bidi="ar-SA"/>
        </w:rPr>
        <w:t xml:space="preserve"> </w:t>
      </w:r>
    </w:p>
    <w:p w:rsidR="007C5C48" w:rsidRDefault="007C5C48" w:rsidP="00961A06">
      <w:pPr>
        <w:ind w:firstLine="0"/>
        <w:rPr>
          <w:rFonts w:cstheme="minorHAnsi"/>
          <w:lang w:val="fr-FR"/>
        </w:rPr>
      </w:pPr>
      <w:r>
        <w:rPr>
          <w:rFonts w:cstheme="minorHAnsi"/>
          <w:lang w:val="fr-FR"/>
        </w:rPr>
        <w:t xml:space="preserve">Lésion arrondie bien limitée, </w:t>
      </w:r>
      <w:proofErr w:type="spellStart"/>
      <w:r>
        <w:rPr>
          <w:rFonts w:cstheme="minorHAnsi"/>
          <w:lang w:val="fr-FR"/>
        </w:rPr>
        <w:t>anéchogène</w:t>
      </w:r>
      <w:proofErr w:type="spellEnd"/>
      <w:r>
        <w:rPr>
          <w:rFonts w:cstheme="minorHAnsi"/>
          <w:lang w:val="fr-FR"/>
        </w:rPr>
        <w:t xml:space="preserve">, avec un renforcement un peu plus hyperéchogène en postérieur. </w:t>
      </w:r>
    </w:p>
    <w:p w:rsidR="007C5C48" w:rsidRDefault="000602E1" w:rsidP="00961A06">
      <w:pPr>
        <w:ind w:firstLine="0"/>
        <w:rPr>
          <w:rFonts w:cstheme="minorHAnsi"/>
          <w:lang w:val="fr-FR"/>
        </w:rPr>
      </w:pPr>
      <w:r w:rsidRPr="000602E1">
        <w:rPr>
          <w:noProof/>
          <w:lang w:val="fr-FR" w:eastAsia="fr-FR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9" type="#_x0000_t75" style="position:absolute;margin-left:323.15pt;margin-top:10.25pt;width:135.1pt;height:129.2pt;z-index:251669504" fillcolor="#f0a22e" strokecolor="white">
            <v:fill color2="black"/>
            <v:imagedata r:id="rId18" o:title=""/>
            <v:shadow color="#4e3b30"/>
          </v:shape>
          <o:OLEObject Type="Embed" ProgID="Unknown" ShapeID="Object 2" DrawAspect="Content" ObjectID="_1397297644" r:id="rId19"/>
        </w:pict>
      </w:r>
      <w:r w:rsidR="007C5C48">
        <w:rPr>
          <w:rFonts w:cstheme="minorHAnsi"/>
          <w:lang w:val="fr-FR"/>
        </w:rPr>
        <w:t xml:space="preserve">Peuvent être isolée, multiples ou </w:t>
      </w:r>
      <w:proofErr w:type="spellStart"/>
      <w:r w:rsidR="007C5C48">
        <w:rPr>
          <w:rFonts w:cstheme="minorHAnsi"/>
          <w:lang w:val="fr-FR"/>
        </w:rPr>
        <w:t>polykystiques</w:t>
      </w:r>
      <w:proofErr w:type="spellEnd"/>
      <w:r w:rsidR="007C5C48">
        <w:rPr>
          <w:rFonts w:cstheme="minorHAnsi"/>
          <w:lang w:val="fr-FR"/>
        </w:rPr>
        <w:t>.</w:t>
      </w:r>
    </w:p>
    <w:p w:rsidR="007C5C48" w:rsidRDefault="007C5C48" w:rsidP="00961A06">
      <w:pPr>
        <w:ind w:firstLine="0"/>
        <w:rPr>
          <w:rFonts w:cstheme="minorHAnsi"/>
          <w:lang w:val="fr-FR"/>
        </w:rPr>
      </w:pPr>
    </w:p>
    <w:p w:rsidR="007C5C48" w:rsidRPr="00471AB8" w:rsidRDefault="007C5C48" w:rsidP="00471AB8">
      <w:pPr>
        <w:pStyle w:val="Paragraphedeliste"/>
        <w:numPr>
          <w:ilvl w:val="0"/>
          <w:numId w:val="16"/>
        </w:numPr>
        <w:rPr>
          <w:rFonts w:cstheme="minorHAnsi"/>
          <w:lang w:val="fr-FR"/>
        </w:rPr>
      </w:pPr>
      <w:r w:rsidRPr="00471AB8">
        <w:rPr>
          <w:rFonts w:cstheme="minorHAnsi"/>
          <w:lang w:val="fr-FR"/>
        </w:rPr>
        <w:t xml:space="preserve">Masse </w:t>
      </w:r>
      <w:r w:rsidRPr="00961F30">
        <w:rPr>
          <w:rFonts w:cstheme="minorHAnsi"/>
          <w:b/>
          <w:lang w:val="fr-FR"/>
        </w:rPr>
        <w:t>solide</w:t>
      </w:r>
    </w:p>
    <w:p w:rsidR="00C31DAF" w:rsidRDefault="007C5C48" w:rsidP="007C5C48">
      <w:pPr>
        <w:ind w:firstLine="0"/>
        <w:rPr>
          <w:lang w:val="fr-FR"/>
        </w:rPr>
      </w:pPr>
      <w:r w:rsidRPr="00961A06">
        <w:rPr>
          <w:lang w:val="fr-FR"/>
        </w:rPr>
        <w:t>Une tumeur soli</w:t>
      </w:r>
      <w:r>
        <w:rPr>
          <w:lang w:val="fr-FR"/>
        </w:rPr>
        <w:t xml:space="preserve">de de taille supérieure à 3cm est un cancer dans 99% </w:t>
      </w:r>
    </w:p>
    <w:p w:rsidR="007C5C48" w:rsidRDefault="007C5C48" w:rsidP="007C5C48">
      <w:pPr>
        <w:ind w:firstLine="0"/>
        <w:rPr>
          <w:lang w:val="fr-FR"/>
        </w:rPr>
      </w:pPr>
      <w:proofErr w:type="gramStart"/>
      <w:r>
        <w:rPr>
          <w:lang w:val="fr-FR"/>
        </w:rPr>
        <w:t>des</w:t>
      </w:r>
      <w:proofErr w:type="gramEnd"/>
      <w:r>
        <w:rPr>
          <w:lang w:val="fr-FR"/>
        </w:rPr>
        <w:t xml:space="preserve"> cas.</w:t>
      </w:r>
    </w:p>
    <w:p w:rsidR="00C31DAF" w:rsidRDefault="005E1C9B" w:rsidP="005E1C9B">
      <w:pPr>
        <w:ind w:firstLine="0"/>
        <w:rPr>
          <w:lang w:val="fr-FR"/>
        </w:rPr>
      </w:pPr>
      <w:r>
        <w:rPr>
          <w:lang w:val="fr-FR"/>
        </w:rPr>
        <w:t xml:space="preserve">Il existe des masses </w:t>
      </w:r>
      <w:r w:rsidRPr="005E1C9B">
        <w:rPr>
          <w:b/>
          <w:u w:val="single"/>
          <w:lang w:val="fr-FR"/>
        </w:rPr>
        <w:t>bénignes</w:t>
      </w:r>
      <w:r>
        <w:rPr>
          <w:lang w:val="fr-FR"/>
        </w:rPr>
        <w:t xml:space="preserve"> (</w:t>
      </w:r>
      <w:proofErr w:type="spellStart"/>
      <w:r>
        <w:rPr>
          <w:lang w:val="fr-FR"/>
        </w:rPr>
        <w:t>angiomyolipome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oncocytome</w:t>
      </w:r>
      <w:proofErr w:type="spellEnd"/>
      <w:r>
        <w:rPr>
          <w:lang w:val="fr-FR"/>
        </w:rPr>
        <w:t xml:space="preserve">) et </w:t>
      </w:r>
    </w:p>
    <w:p w:rsidR="00C31DAF" w:rsidRDefault="005E1C9B" w:rsidP="005E1C9B">
      <w:pPr>
        <w:ind w:firstLine="0"/>
        <w:rPr>
          <w:lang w:val="fr-FR"/>
        </w:rPr>
      </w:pPr>
      <w:proofErr w:type="gramStart"/>
      <w:r w:rsidRPr="005E1C9B">
        <w:rPr>
          <w:b/>
          <w:u w:val="single"/>
          <w:lang w:val="fr-FR"/>
        </w:rPr>
        <w:t>malignes</w:t>
      </w:r>
      <w:proofErr w:type="gramEnd"/>
      <w:r>
        <w:rPr>
          <w:lang w:val="fr-FR"/>
        </w:rPr>
        <w:t xml:space="preserve"> (m</w:t>
      </w:r>
      <w:r w:rsidRPr="005E1C9B">
        <w:rPr>
          <w:lang w:val="fr-FR"/>
        </w:rPr>
        <w:t>étastases</w:t>
      </w:r>
      <w:r>
        <w:rPr>
          <w:lang w:val="fr-FR"/>
        </w:rPr>
        <w:t>, c</w:t>
      </w:r>
      <w:r w:rsidRPr="005E1C9B">
        <w:rPr>
          <w:lang w:val="fr-FR"/>
        </w:rPr>
        <w:t>arcinome rénal</w:t>
      </w:r>
      <w:r>
        <w:rPr>
          <w:lang w:val="fr-FR"/>
        </w:rPr>
        <w:t>, c</w:t>
      </w:r>
      <w:r w:rsidRPr="005E1C9B">
        <w:rPr>
          <w:lang w:val="fr-FR"/>
        </w:rPr>
        <w:t xml:space="preserve">arcinome </w:t>
      </w:r>
      <w:proofErr w:type="spellStart"/>
      <w:r w:rsidRPr="005E1C9B">
        <w:rPr>
          <w:lang w:val="fr-FR"/>
        </w:rPr>
        <w:t>urothélial</w:t>
      </w:r>
      <w:proofErr w:type="spellEnd"/>
      <w:r>
        <w:rPr>
          <w:lang w:val="fr-FR"/>
        </w:rPr>
        <w:t xml:space="preserve">, </w:t>
      </w:r>
    </w:p>
    <w:p w:rsidR="005E1C9B" w:rsidRPr="00961A06" w:rsidRDefault="005E1C9B" w:rsidP="005E1C9B">
      <w:pPr>
        <w:ind w:firstLine="0"/>
        <w:rPr>
          <w:lang w:val="fr-FR"/>
        </w:rPr>
      </w:pPr>
      <w:proofErr w:type="spellStart"/>
      <w:proofErr w:type="gramStart"/>
      <w:r>
        <w:rPr>
          <w:lang w:val="fr-FR"/>
        </w:rPr>
        <w:t>n</w:t>
      </w:r>
      <w:r w:rsidRPr="005E1C9B">
        <w:rPr>
          <w:lang w:val="fr-FR"/>
        </w:rPr>
        <w:t>éphroblastome</w:t>
      </w:r>
      <w:proofErr w:type="spellEnd"/>
      <w:proofErr w:type="gramEnd"/>
      <w:r>
        <w:rPr>
          <w:lang w:val="fr-FR"/>
        </w:rPr>
        <w:t>, l</w:t>
      </w:r>
      <w:r w:rsidRPr="005E1C9B">
        <w:rPr>
          <w:lang w:val="fr-FR"/>
        </w:rPr>
        <w:t>ymphome</w:t>
      </w:r>
      <w:r>
        <w:rPr>
          <w:lang w:val="fr-FR"/>
        </w:rPr>
        <w:t>)</w:t>
      </w:r>
    </w:p>
    <w:p w:rsidR="007C5C48" w:rsidRDefault="007C5C48" w:rsidP="00961A06">
      <w:pPr>
        <w:ind w:firstLine="0"/>
        <w:rPr>
          <w:rFonts w:cstheme="minorHAnsi"/>
          <w:lang w:val="fr-FR"/>
        </w:rPr>
      </w:pPr>
    </w:p>
    <w:p w:rsidR="007C5C48" w:rsidRPr="00961F30" w:rsidRDefault="007C5C48" w:rsidP="00471AB8">
      <w:pPr>
        <w:pStyle w:val="Paragraphedeliste"/>
        <w:numPr>
          <w:ilvl w:val="0"/>
          <w:numId w:val="16"/>
        </w:numPr>
        <w:rPr>
          <w:b/>
          <w:lang w:val="fr-FR"/>
        </w:rPr>
      </w:pPr>
      <w:r w:rsidRPr="00961F30">
        <w:rPr>
          <w:rFonts w:cstheme="minorHAnsi"/>
          <w:b/>
          <w:lang w:val="fr-FR"/>
        </w:rPr>
        <w:t>Pseudo masse</w:t>
      </w:r>
    </w:p>
    <w:p w:rsidR="00961A06" w:rsidRDefault="00961A06" w:rsidP="00961A06">
      <w:pPr>
        <w:pStyle w:val="Sansinterligne"/>
        <w:rPr>
          <w:lang w:val="fr-FR"/>
        </w:rPr>
      </w:pPr>
    </w:p>
    <w:p w:rsidR="009231D7" w:rsidRPr="00471AB8" w:rsidRDefault="00474311" w:rsidP="00471AB8">
      <w:pPr>
        <w:pStyle w:val="Sansinterligne"/>
        <w:numPr>
          <w:ilvl w:val="0"/>
          <w:numId w:val="17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Pathologies infectieuses</w:t>
      </w:r>
    </w:p>
    <w:p w:rsidR="00471AB8" w:rsidRPr="00471AB8" w:rsidRDefault="00471AB8" w:rsidP="00471AB8">
      <w:pPr>
        <w:pStyle w:val="Sansinterligne"/>
        <w:rPr>
          <w:i/>
          <w:u w:val="single"/>
          <w:lang w:val="fr-FR"/>
        </w:rPr>
      </w:pPr>
    </w:p>
    <w:p w:rsidR="00DA23C7" w:rsidRDefault="00DA23C7" w:rsidP="00DA23C7">
      <w:pPr>
        <w:pStyle w:val="Sansinterligne"/>
        <w:rPr>
          <w:lang w:val="fr-FR"/>
        </w:rPr>
      </w:pPr>
      <w:r>
        <w:rPr>
          <w:lang w:val="fr-FR"/>
        </w:rPr>
        <w:t xml:space="preserve">Assez fréquente ; en cas de pyélonéphrite, le rein apparaît légèrement plus hyperéchogène et avec une zone </w:t>
      </w:r>
      <w:proofErr w:type="spellStart"/>
      <w:r>
        <w:rPr>
          <w:lang w:val="fr-FR"/>
        </w:rPr>
        <w:t>dévascularisée</w:t>
      </w:r>
      <w:proofErr w:type="spellEnd"/>
      <w:r>
        <w:rPr>
          <w:lang w:val="fr-FR"/>
        </w:rPr>
        <w:t xml:space="preserve"> au doppler. Recherche de complication (formation d’un abcès, obstruction des voies excrétrices)</w:t>
      </w:r>
    </w:p>
    <w:p w:rsidR="00C31DAF" w:rsidRDefault="00C31DAF" w:rsidP="00DA23C7">
      <w:pPr>
        <w:pStyle w:val="Sansinterligne"/>
        <w:rPr>
          <w:lang w:val="fr-FR"/>
        </w:rPr>
      </w:pPr>
    </w:p>
    <w:p w:rsidR="0020117A" w:rsidRPr="00471AB8" w:rsidRDefault="00474311" w:rsidP="00471AB8">
      <w:pPr>
        <w:pStyle w:val="Sansinterligne"/>
        <w:numPr>
          <w:ilvl w:val="0"/>
          <w:numId w:val="17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Pathologies vasculaires</w:t>
      </w:r>
    </w:p>
    <w:p w:rsidR="00471AB8" w:rsidRPr="00471AB8" w:rsidRDefault="00471AB8" w:rsidP="00471AB8">
      <w:pPr>
        <w:pStyle w:val="Sansinterligne"/>
        <w:rPr>
          <w:i/>
          <w:u w:val="single"/>
          <w:lang w:val="fr-FR"/>
        </w:rPr>
      </w:pPr>
    </w:p>
    <w:p w:rsidR="0020117A" w:rsidRDefault="0020117A" w:rsidP="0020117A">
      <w:pPr>
        <w:pStyle w:val="Sansinterligne"/>
        <w:rPr>
          <w:lang w:val="fr-FR"/>
        </w:rPr>
      </w:pPr>
      <w:r>
        <w:rPr>
          <w:lang w:val="fr-FR"/>
        </w:rPr>
        <w:t xml:space="preserve">Présence d’un segment hypoéchogène, </w:t>
      </w:r>
      <w:proofErr w:type="spellStart"/>
      <w:r>
        <w:rPr>
          <w:lang w:val="fr-FR"/>
        </w:rPr>
        <w:t>dévascularisée</w:t>
      </w:r>
      <w:proofErr w:type="spellEnd"/>
      <w:r>
        <w:rPr>
          <w:lang w:val="fr-FR"/>
        </w:rPr>
        <w:t xml:space="preserve"> au DC : présence d’une zone </w:t>
      </w:r>
      <w:proofErr w:type="spellStart"/>
      <w:r>
        <w:rPr>
          <w:lang w:val="fr-FR"/>
        </w:rPr>
        <w:t>ischémiée</w:t>
      </w:r>
      <w:proofErr w:type="spellEnd"/>
      <w:r>
        <w:rPr>
          <w:lang w:val="fr-FR"/>
        </w:rPr>
        <w:t>.</w:t>
      </w:r>
    </w:p>
    <w:p w:rsidR="00C31DAF" w:rsidRDefault="00C31DAF" w:rsidP="00C31DAF">
      <w:pPr>
        <w:pStyle w:val="Sansinterligne"/>
        <w:rPr>
          <w:lang w:val="fr-FR"/>
        </w:rPr>
      </w:pPr>
    </w:p>
    <w:p w:rsidR="00474311" w:rsidRPr="00471AB8" w:rsidRDefault="00474311" w:rsidP="00471AB8">
      <w:pPr>
        <w:pStyle w:val="Sansinterligne"/>
        <w:numPr>
          <w:ilvl w:val="0"/>
          <w:numId w:val="17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Pathologies obstructives des voies excrétrices</w:t>
      </w:r>
    </w:p>
    <w:p w:rsidR="00471AB8" w:rsidRDefault="00471AB8" w:rsidP="00471AB8">
      <w:pPr>
        <w:pStyle w:val="Sansinterligne"/>
        <w:rPr>
          <w:lang w:val="fr-FR"/>
        </w:rPr>
      </w:pPr>
    </w:p>
    <w:p w:rsidR="00C31DAF" w:rsidRDefault="0020117A" w:rsidP="00C31DAF">
      <w:pPr>
        <w:pStyle w:val="Sansinterligne"/>
        <w:rPr>
          <w:lang w:val="fr-FR"/>
        </w:rPr>
      </w:pPr>
      <w:r>
        <w:rPr>
          <w:lang w:val="fr-FR"/>
        </w:rPr>
        <w:t>Se traduit par une dilatation des voies excrétrices. Recherche de la cause de la dilatation</w:t>
      </w:r>
      <w:r w:rsidR="009231D7">
        <w:rPr>
          <w:lang w:val="fr-FR"/>
        </w:rPr>
        <w:t> :</w:t>
      </w:r>
    </w:p>
    <w:p w:rsidR="009231D7" w:rsidRDefault="009231D7" w:rsidP="009231D7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cause </w:t>
      </w:r>
      <w:r w:rsidRPr="00152D4D">
        <w:rPr>
          <w:b/>
          <w:lang w:val="fr-FR"/>
        </w:rPr>
        <w:t>intrinsèque</w:t>
      </w:r>
      <w:r>
        <w:rPr>
          <w:lang w:val="fr-FR"/>
        </w:rPr>
        <w:t> : calcul ou tumeur des voies excrétrices</w:t>
      </w:r>
    </w:p>
    <w:p w:rsidR="009231D7" w:rsidRDefault="009231D7" w:rsidP="009231D7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cause </w:t>
      </w:r>
      <w:r w:rsidRPr="00152D4D">
        <w:rPr>
          <w:b/>
          <w:lang w:val="fr-FR"/>
        </w:rPr>
        <w:t>extrinsèque</w:t>
      </w:r>
      <w:r>
        <w:rPr>
          <w:lang w:val="fr-FR"/>
        </w:rPr>
        <w:t> : syndrome de jonction, masse en dehors de l’uretère.</w:t>
      </w:r>
    </w:p>
    <w:p w:rsidR="009231D7" w:rsidRPr="00EE4542" w:rsidRDefault="009231D7" w:rsidP="009231D7">
      <w:pPr>
        <w:pStyle w:val="Sansinterligne"/>
        <w:rPr>
          <w:lang w:val="fr-FR"/>
        </w:rPr>
      </w:pPr>
      <w:r>
        <w:rPr>
          <w:lang w:val="fr-FR"/>
        </w:rPr>
        <w:t xml:space="preserve">Les calculs sont </w:t>
      </w:r>
      <w:proofErr w:type="spellStart"/>
      <w:r>
        <w:rPr>
          <w:lang w:val="fr-FR"/>
        </w:rPr>
        <w:t>hyperéchogènes</w:t>
      </w:r>
      <w:proofErr w:type="spellEnd"/>
      <w:r>
        <w:rPr>
          <w:lang w:val="fr-FR"/>
        </w:rPr>
        <w:t>, arrondis. En TDM ils sont hyperdenses.</w:t>
      </w:r>
    </w:p>
    <w:p w:rsidR="00D10F2E" w:rsidRDefault="00D10F2E" w:rsidP="00D10F2E">
      <w:pPr>
        <w:pStyle w:val="Sansinterligne"/>
        <w:rPr>
          <w:lang w:val="fr-FR"/>
        </w:rPr>
      </w:pPr>
    </w:p>
    <w:p w:rsidR="00152D4D" w:rsidRPr="00EE4542" w:rsidRDefault="00152D4D" w:rsidP="00D10F2E">
      <w:pPr>
        <w:pStyle w:val="Sansinterligne"/>
        <w:rPr>
          <w:lang w:val="fr-FR"/>
        </w:rPr>
      </w:pPr>
    </w:p>
    <w:p w:rsidR="00D10F2E" w:rsidRPr="00950E3D" w:rsidRDefault="00D10F2E" w:rsidP="00D10F2E">
      <w:pPr>
        <w:pStyle w:val="Sansinterligne"/>
        <w:rPr>
          <w:rStyle w:val="Emphaseintense"/>
          <w:sz w:val="24"/>
          <w:u w:val="single"/>
          <w:lang w:val="fr-FR"/>
        </w:rPr>
      </w:pPr>
      <w:r w:rsidRPr="00950E3D">
        <w:rPr>
          <w:rStyle w:val="Emphaseintense"/>
          <w:sz w:val="24"/>
          <w:u w:val="single"/>
          <w:lang w:val="fr-FR"/>
        </w:rPr>
        <w:t xml:space="preserve">B/ Bas appareil urinaire (= </w:t>
      </w:r>
      <w:proofErr w:type="spellStart"/>
      <w:r w:rsidRPr="00950E3D">
        <w:rPr>
          <w:rStyle w:val="Emphaseintense"/>
          <w:sz w:val="24"/>
          <w:u w:val="single"/>
          <w:lang w:val="fr-FR"/>
        </w:rPr>
        <w:t>urèthre</w:t>
      </w:r>
      <w:proofErr w:type="spellEnd"/>
      <w:r w:rsidRPr="00950E3D">
        <w:rPr>
          <w:rStyle w:val="Emphaseintense"/>
          <w:sz w:val="24"/>
          <w:u w:val="single"/>
          <w:lang w:val="fr-FR"/>
        </w:rPr>
        <w:t>, vessie)</w:t>
      </w:r>
    </w:p>
    <w:p w:rsidR="00D10F2E" w:rsidRPr="009C226D" w:rsidRDefault="00D10F2E" w:rsidP="00D10F2E">
      <w:pPr>
        <w:pStyle w:val="Sansinterligne"/>
        <w:rPr>
          <w:lang w:val="fr-FR"/>
        </w:rPr>
      </w:pPr>
    </w:p>
    <w:p w:rsidR="00D10F2E" w:rsidRPr="00471AB8" w:rsidRDefault="002E7E15" w:rsidP="002E7E15">
      <w:pPr>
        <w:pStyle w:val="Sansinterligne"/>
        <w:numPr>
          <w:ilvl w:val="0"/>
          <w:numId w:val="11"/>
        </w:numPr>
        <w:rPr>
          <w:b/>
          <w:u w:val="single"/>
          <w:lang w:val="fr-FR"/>
        </w:rPr>
      </w:pPr>
      <w:r w:rsidRPr="00471AB8">
        <w:rPr>
          <w:b/>
          <w:color w:val="548DD4" w:themeColor="text2" w:themeTint="99"/>
          <w:u w:val="single"/>
          <w:lang w:val="fr-FR"/>
        </w:rPr>
        <w:t>Rappels anatomiques</w:t>
      </w:r>
      <w:r w:rsidR="007835EA" w:rsidRPr="00471AB8">
        <w:rPr>
          <w:b/>
          <w:u w:val="single"/>
          <w:lang w:val="fr-FR"/>
        </w:rPr>
        <w:br/>
      </w:r>
    </w:p>
    <w:p w:rsidR="003C3FD3" w:rsidRDefault="007835EA" w:rsidP="007835EA">
      <w:pPr>
        <w:pStyle w:val="Sansinterligne"/>
        <w:numPr>
          <w:ilvl w:val="0"/>
          <w:numId w:val="12"/>
        </w:numPr>
        <w:rPr>
          <w:lang w:val="fr-FR"/>
        </w:rPr>
      </w:pPr>
      <w:r w:rsidRPr="007835EA">
        <w:rPr>
          <w:b/>
          <w:u w:val="single"/>
          <w:lang w:val="fr-FR"/>
        </w:rPr>
        <w:t>Vessie</w:t>
      </w:r>
      <w:r>
        <w:rPr>
          <w:lang w:val="fr-FR"/>
        </w:rPr>
        <w:t xml:space="preserve"> = organe musculaire creux, </w:t>
      </w:r>
      <w:r w:rsidR="00950E3D">
        <w:rPr>
          <w:lang w:val="fr-FR"/>
        </w:rPr>
        <w:t xml:space="preserve">rétro-pubien, </w:t>
      </w:r>
      <w:r>
        <w:rPr>
          <w:lang w:val="fr-FR"/>
        </w:rPr>
        <w:t>triangulaire (3 faces et 2 bords), constitué d’une partie fixe (le trigone) et d’une partie mobile et déformable (le détrusor).</w:t>
      </w:r>
      <w:r w:rsidR="003C3FD3">
        <w:rPr>
          <w:lang w:val="fr-FR"/>
        </w:rPr>
        <w:t xml:space="preserve"> Rapports post : prostate, vésicules séminales et uretères OU col utérin et paroi vaginale </w:t>
      </w:r>
      <w:proofErr w:type="spellStart"/>
      <w:r w:rsidR="003C3FD3">
        <w:rPr>
          <w:lang w:val="fr-FR"/>
        </w:rPr>
        <w:t>ant</w:t>
      </w:r>
      <w:proofErr w:type="spellEnd"/>
      <w:r w:rsidR="003C3FD3">
        <w:rPr>
          <w:lang w:val="fr-FR"/>
        </w:rPr>
        <w:t>.</w:t>
      </w:r>
    </w:p>
    <w:p w:rsidR="00961F30" w:rsidRDefault="00950E3D" w:rsidP="007835EA">
      <w:pPr>
        <w:pStyle w:val="Sansinterligne"/>
        <w:numPr>
          <w:ilvl w:val="0"/>
          <w:numId w:val="12"/>
        </w:numPr>
        <w:rPr>
          <w:lang w:val="fr-FR"/>
        </w:rPr>
      </w:pPr>
      <w:r>
        <w:rPr>
          <w:lang w:val="fr-FR"/>
        </w:rPr>
        <w:t xml:space="preserve"> Chez la </w:t>
      </w:r>
      <w:r w:rsidRPr="00961F30">
        <w:rPr>
          <w:b/>
          <w:color w:val="FF66CC"/>
          <w:lang w:val="fr-FR"/>
        </w:rPr>
        <w:t>femme</w:t>
      </w:r>
      <w:r>
        <w:rPr>
          <w:lang w:val="fr-FR"/>
        </w:rPr>
        <w:t>, il n’y a jamais de communication entre système urinaire et système génital</w:t>
      </w:r>
      <w:r w:rsidR="003C3FD3">
        <w:rPr>
          <w:lang w:val="fr-FR"/>
        </w:rPr>
        <w:t xml:space="preserve">. </w:t>
      </w:r>
    </w:p>
    <w:p w:rsidR="00961F30" w:rsidRDefault="003C3FD3" w:rsidP="00961F30">
      <w:pPr>
        <w:pStyle w:val="Sansinterligne"/>
        <w:numPr>
          <w:ilvl w:val="0"/>
          <w:numId w:val="12"/>
        </w:numPr>
        <w:rPr>
          <w:lang w:val="fr-FR"/>
        </w:rPr>
      </w:pPr>
      <w:r>
        <w:rPr>
          <w:lang w:val="fr-FR"/>
        </w:rPr>
        <w:t>Le besoin d’uriner se déclenche e</w:t>
      </w:r>
      <w:r w:rsidR="006E2D6E">
        <w:rPr>
          <w:lang w:val="fr-FR"/>
        </w:rPr>
        <w:t xml:space="preserve">ntre 150 et 500 </w:t>
      </w:r>
      <w:proofErr w:type="spellStart"/>
      <w:r w:rsidR="006E2D6E">
        <w:rPr>
          <w:lang w:val="fr-FR"/>
        </w:rPr>
        <w:t>m</w:t>
      </w:r>
      <w:r>
        <w:rPr>
          <w:lang w:val="fr-FR"/>
        </w:rPr>
        <w:t>L</w:t>
      </w:r>
      <w:proofErr w:type="spellEnd"/>
      <w:r>
        <w:rPr>
          <w:lang w:val="fr-FR"/>
        </w:rPr>
        <w:t>. Capacité maximale avant déchirure : 2 à 3L.</w:t>
      </w:r>
    </w:p>
    <w:p w:rsidR="007835EA" w:rsidRPr="00961F30" w:rsidRDefault="007835EA" w:rsidP="00961F30">
      <w:pPr>
        <w:pStyle w:val="Sansinterligne"/>
        <w:numPr>
          <w:ilvl w:val="0"/>
          <w:numId w:val="12"/>
        </w:numPr>
        <w:rPr>
          <w:lang w:val="fr-FR"/>
        </w:rPr>
      </w:pPr>
      <w:r w:rsidRPr="00961F30">
        <w:rPr>
          <w:lang w:val="fr-FR"/>
        </w:rPr>
        <w:t>Muqueuse (=</w:t>
      </w:r>
      <w:proofErr w:type="spellStart"/>
      <w:r w:rsidRPr="00961F30">
        <w:rPr>
          <w:lang w:val="fr-FR"/>
        </w:rPr>
        <w:t>urothélium</w:t>
      </w:r>
      <w:proofErr w:type="spellEnd"/>
      <w:r w:rsidRPr="00961F30">
        <w:rPr>
          <w:lang w:val="fr-FR"/>
        </w:rPr>
        <w:t xml:space="preserve">) avec chorion et musculeuse (=détrusor) avec  3 couches (Longitudinale </w:t>
      </w:r>
      <w:proofErr w:type="spellStart"/>
      <w:r w:rsidRPr="00961F30">
        <w:rPr>
          <w:lang w:val="fr-FR"/>
        </w:rPr>
        <w:t>ext</w:t>
      </w:r>
      <w:proofErr w:type="spellEnd"/>
      <w:r w:rsidRPr="00961F30">
        <w:rPr>
          <w:lang w:val="fr-FR"/>
        </w:rPr>
        <w:t xml:space="preserve">, </w:t>
      </w:r>
      <w:proofErr w:type="spellStart"/>
      <w:r w:rsidRPr="00961F30">
        <w:rPr>
          <w:lang w:val="fr-FR"/>
        </w:rPr>
        <w:t>circu</w:t>
      </w:r>
      <w:proofErr w:type="spellEnd"/>
      <w:r w:rsidRPr="00961F30">
        <w:rPr>
          <w:lang w:val="fr-FR"/>
        </w:rPr>
        <w:t xml:space="preserve"> intermédiaire, et interne oblique), et enfin une adventice.</w:t>
      </w:r>
    </w:p>
    <w:p w:rsidR="007835EA" w:rsidRDefault="007835EA" w:rsidP="007835EA">
      <w:pPr>
        <w:pStyle w:val="Sansinterligne"/>
        <w:numPr>
          <w:ilvl w:val="0"/>
          <w:numId w:val="12"/>
        </w:numPr>
        <w:rPr>
          <w:lang w:val="fr-FR"/>
        </w:rPr>
      </w:pPr>
      <w:r w:rsidRPr="007835EA">
        <w:rPr>
          <w:b/>
          <w:u w:val="single"/>
          <w:lang w:val="fr-FR"/>
        </w:rPr>
        <w:t>Urètre</w:t>
      </w:r>
      <w:r>
        <w:rPr>
          <w:lang w:val="fr-FR"/>
        </w:rPr>
        <w:t> = 3 à 4 cm chez la femme (i</w:t>
      </w:r>
      <w:r w:rsidR="006E2D6E">
        <w:rPr>
          <w:lang w:val="fr-FR"/>
        </w:rPr>
        <w:t>ntra-pelvien et intra-périnéal)</w:t>
      </w:r>
      <w:r>
        <w:rPr>
          <w:lang w:val="fr-FR"/>
        </w:rPr>
        <w:t xml:space="preserve">, 16 à 20 chez l’homme. 3 parties chez l’homme : </w:t>
      </w:r>
    </w:p>
    <w:p w:rsidR="007835EA" w:rsidRDefault="007835EA" w:rsidP="007835EA">
      <w:pPr>
        <w:pStyle w:val="Sansinterligne"/>
        <w:numPr>
          <w:ilvl w:val="1"/>
          <w:numId w:val="12"/>
        </w:numPr>
        <w:rPr>
          <w:lang w:val="fr-FR"/>
        </w:rPr>
      </w:pPr>
      <w:r w:rsidRPr="007835EA">
        <w:rPr>
          <w:b/>
          <w:lang w:val="fr-FR"/>
        </w:rPr>
        <w:t>Urètre prostatique</w:t>
      </w:r>
      <w:r>
        <w:rPr>
          <w:lang w:val="fr-FR"/>
        </w:rPr>
        <w:t>, 3 cm depuis le col vésical, traverse la prostate ; surél</w:t>
      </w:r>
      <w:r w:rsidR="006E2D6E">
        <w:rPr>
          <w:lang w:val="fr-FR"/>
        </w:rPr>
        <w:t xml:space="preserve">évation </w:t>
      </w:r>
      <w:r>
        <w:rPr>
          <w:lang w:val="fr-FR"/>
        </w:rPr>
        <w:t xml:space="preserve">= </w:t>
      </w:r>
      <w:proofErr w:type="spellStart"/>
      <w:r>
        <w:rPr>
          <w:lang w:val="fr-FR"/>
        </w:rPr>
        <w:t>véru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montanum</w:t>
      </w:r>
      <w:proofErr w:type="spellEnd"/>
      <w:r>
        <w:rPr>
          <w:lang w:val="fr-FR"/>
        </w:rPr>
        <w:t xml:space="preserve"> (</w:t>
      </w:r>
      <w:r w:rsidR="00AB5B0B">
        <w:rPr>
          <w:lang w:val="fr-FR"/>
        </w:rPr>
        <w:t>avec l’utricule (reliquat des canaux de Muller), les glandes prostatiques et l’abouchement des</w:t>
      </w:r>
      <w:r>
        <w:rPr>
          <w:lang w:val="fr-FR"/>
        </w:rPr>
        <w:t xml:space="preserve"> canaux éjaculateurs</w:t>
      </w:r>
      <w:r w:rsidR="00AB5B0B">
        <w:rPr>
          <w:lang w:val="fr-FR"/>
        </w:rPr>
        <w:t xml:space="preserve"> ; ceux-ci proviennent de la confluence entre une ampoule </w:t>
      </w:r>
      <w:proofErr w:type="spellStart"/>
      <w:r w:rsidR="00AB5B0B">
        <w:rPr>
          <w:lang w:val="fr-FR"/>
        </w:rPr>
        <w:t>déférentielle</w:t>
      </w:r>
      <w:proofErr w:type="spellEnd"/>
      <w:r w:rsidR="00AB5B0B">
        <w:rPr>
          <w:lang w:val="fr-FR"/>
        </w:rPr>
        <w:t xml:space="preserve"> et une vésicule séminale</w:t>
      </w:r>
      <w:r>
        <w:rPr>
          <w:lang w:val="fr-FR"/>
        </w:rPr>
        <w:t>).</w:t>
      </w:r>
    </w:p>
    <w:p w:rsidR="007835EA" w:rsidRDefault="007835EA" w:rsidP="007835EA">
      <w:pPr>
        <w:pStyle w:val="Sansinterligne"/>
        <w:numPr>
          <w:ilvl w:val="1"/>
          <w:numId w:val="12"/>
        </w:numPr>
        <w:rPr>
          <w:lang w:val="fr-FR"/>
        </w:rPr>
      </w:pPr>
      <w:r w:rsidRPr="007835EA">
        <w:rPr>
          <w:b/>
          <w:lang w:val="fr-FR"/>
        </w:rPr>
        <w:t>Urètre</w:t>
      </w:r>
      <w:r>
        <w:rPr>
          <w:lang w:val="fr-FR"/>
        </w:rPr>
        <w:t xml:space="preserve"> </w:t>
      </w:r>
      <w:r w:rsidRPr="007835EA">
        <w:rPr>
          <w:b/>
          <w:lang w:val="fr-FR"/>
        </w:rPr>
        <w:t>pelvien membraneux</w:t>
      </w:r>
      <w:r>
        <w:rPr>
          <w:lang w:val="fr-FR"/>
        </w:rPr>
        <w:t> : 1cm, traverse l’aponévrose moye</w:t>
      </w:r>
      <w:r w:rsidR="006E2D6E">
        <w:rPr>
          <w:lang w:val="fr-FR"/>
        </w:rPr>
        <w:t>n</w:t>
      </w:r>
      <w:r>
        <w:rPr>
          <w:lang w:val="fr-FR"/>
        </w:rPr>
        <w:t>ne du périnée, entouré d’aucune structure (rupture + fréquente)</w:t>
      </w:r>
    </w:p>
    <w:p w:rsidR="007835EA" w:rsidRDefault="007835EA" w:rsidP="007835EA">
      <w:pPr>
        <w:pStyle w:val="Sansinterligne"/>
        <w:numPr>
          <w:ilvl w:val="1"/>
          <w:numId w:val="12"/>
        </w:numPr>
        <w:rPr>
          <w:lang w:val="fr-FR"/>
        </w:rPr>
      </w:pPr>
      <w:r w:rsidRPr="007835EA">
        <w:rPr>
          <w:b/>
          <w:lang w:val="fr-FR"/>
        </w:rPr>
        <w:t>Urètre pénien spongieux</w:t>
      </w:r>
      <w:r>
        <w:rPr>
          <w:lang w:val="fr-FR"/>
        </w:rPr>
        <w:t> : jusqu’au méat urétral</w:t>
      </w:r>
    </w:p>
    <w:p w:rsidR="00961F30" w:rsidRDefault="001A22BF" w:rsidP="001A22BF">
      <w:pPr>
        <w:pStyle w:val="Sansinterligne"/>
        <w:ind w:left="360"/>
        <w:rPr>
          <w:lang w:val="fr-FR"/>
        </w:rPr>
      </w:pPr>
      <w:r>
        <w:rPr>
          <w:lang w:val="fr-FR"/>
        </w:rPr>
        <w:t xml:space="preserve">Chez </w:t>
      </w:r>
      <w:r w:rsidRPr="00961F30">
        <w:rPr>
          <w:b/>
          <w:color w:val="FF66CC"/>
          <w:lang w:val="fr-FR"/>
        </w:rPr>
        <w:t>la femme</w:t>
      </w:r>
      <w:r>
        <w:rPr>
          <w:lang w:val="fr-FR"/>
        </w:rPr>
        <w:t xml:space="preserve">, présence d’une muqueuse, </w:t>
      </w:r>
      <w:r w:rsidRPr="00961F30">
        <w:rPr>
          <w:color w:val="FF66CC"/>
          <w:lang w:val="fr-FR"/>
        </w:rPr>
        <w:t>spongieuse</w:t>
      </w:r>
      <w:r>
        <w:rPr>
          <w:lang w:val="fr-FR"/>
        </w:rPr>
        <w:t xml:space="preserve"> et </w:t>
      </w:r>
      <w:r w:rsidRPr="00961F30">
        <w:rPr>
          <w:color w:val="FF66CC"/>
          <w:lang w:val="fr-FR"/>
        </w:rPr>
        <w:t>musculeuse</w:t>
      </w:r>
      <w:r>
        <w:rPr>
          <w:lang w:val="fr-FR"/>
        </w:rPr>
        <w:t xml:space="preserve">. </w:t>
      </w:r>
    </w:p>
    <w:p w:rsidR="001A22BF" w:rsidRDefault="001A22BF" w:rsidP="001A22BF">
      <w:pPr>
        <w:pStyle w:val="Sansinterligne"/>
        <w:ind w:left="360"/>
        <w:rPr>
          <w:lang w:val="fr-FR"/>
        </w:rPr>
      </w:pPr>
      <w:r>
        <w:rPr>
          <w:lang w:val="fr-FR"/>
        </w:rPr>
        <w:t xml:space="preserve">Chez </w:t>
      </w:r>
      <w:r w:rsidRPr="00961F30">
        <w:rPr>
          <w:b/>
          <w:color w:val="0070C0"/>
          <w:lang w:val="fr-FR"/>
        </w:rPr>
        <w:t>l’homme</w:t>
      </w:r>
      <w:r>
        <w:rPr>
          <w:lang w:val="fr-FR"/>
        </w:rPr>
        <w:t xml:space="preserve">, que muqueuse et </w:t>
      </w:r>
      <w:r w:rsidRPr="00961F30">
        <w:rPr>
          <w:color w:val="0070C0"/>
          <w:lang w:val="fr-FR"/>
        </w:rPr>
        <w:t>sous-muqueuse</w:t>
      </w:r>
      <w:r>
        <w:rPr>
          <w:lang w:val="fr-FR"/>
        </w:rPr>
        <w:t>.</w:t>
      </w:r>
    </w:p>
    <w:p w:rsidR="006E2D6E" w:rsidRDefault="006E2D6E" w:rsidP="00AB5B0B">
      <w:pPr>
        <w:pStyle w:val="Sansinterligne"/>
        <w:rPr>
          <w:lang w:val="fr-FR"/>
        </w:rPr>
      </w:pPr>
    </w:p>
    <w:p w:rsidR="00AB5B0B" w:rsidRDefault="00AB5B0B" w:rsidP="00AB5B0B">
      <w:pPr>
        <w:pStyle w:val="Sansinterligne"/>
        <w:rPr>
          <w:lang w:val="fr-FR"/>
        </w:rPr>
      </w:pPr>
    </w:p>
    <w:p w:rsidR="001A22BF" w:rsidRPr="00471AB8" w:rsidRDefault="002E7E15" w:rsidP="001A22BF">
      <w:pPr>
        <w:pStyle w:val="Sansinterligne"/>
        <w:numPr>
          <w:ilvl w:val="0"/>
          <w:numId w:val="11"/>
        </w:numPr>
        <w:rPr>
          <w:b/>
          <w:color w:val="548DD4" w:themeColor="text2" w:themeTint="99"/>
          <w:u w:val="single"/>
          <w:lang w:val="fr-FR"/>
        </w:rPr>
      </w:pPr>
      <w:r w:rsidRPr="00471AB8">
        <w:rPr>
          <w:b/>
          <w:color w:val="548DD4" w:themeColor="text2" w:themeTint="99"/>
          <w:u w:val="single"/>
          <w:lang w:val="fr-FR"/>
        </w:rPr>
        <w:lastRenderedPageBreak/>
        <w:t>Imagerie</w:t>
      </w:r>
    </w:p>
    <w:p w:rsidR="001A22BF" w:rsidRDefault="001A22BF" w:rsidP="001A22BF">
      <w:pPr>
        <w:pStyle w:val="Sansinterligne"/>
        <w:rPr>
          <w:lang w:val="fr-FR"/>
        </w:rPr>
      </w:pPr>
    </w:p>
    <w:p w:rsidR="006907EC" w:rsidRPr="00471AB8" w:rsidRDefault="006907EC" w:rsidP="006907EC">
      <w:pPr>
        <w:pStyle w:val="Sansinterligne"/>
        <w:numPr>
          <w:ilvl w:val="0"/>
          <w:numId w:val="13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Radio conventionnelle</w:t>
      </w:r>
    </w:p>
    <w:p w:rsidR="00E03C72" w:rsidRDefault="00E03C72" w:rsidP="00471AB8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Pas grand intérêt de </w:t>
      </w:r>
      <w:r w:rsidRPr="00E03C72">
        <w:rPr>
          <w:b/>
          <w:u w:val="single"/>
          <w:lang w:val="fr-FR"/>
        </w:rPr>
        <w:t>l’ASP</w:t>
      </w:r>
      <w:r w:rsidR="00367781">
        <w:rPr>
          <w:lang w:val="fr-FR"/>
        </w:rPr>
        <w:t> : visible à l’ombre vésicale :</w:t>
      </w:r>
      <w:r>
        <w:rPr>
          <w:lang w:val="fr-FR"/>
        </w:rPr>
        <w:t xml:space="preserve"> </w:t>
      </w:r>
      <w:r w:rsidR="00367781">
        <w:rPr>
          <w:lang w:val="fr-FR"/>
        </w:rPr>
        <w:t>étude du résidu post-mictionnel.</w:t>
      </w:r>
    </w:p>
    <w:p w:rsidR="00E03C72" w:rsidRDefault="00E03C72" w:rsidP="00E03C72">
      <w:pPr>
        <w:pStyle w:val="Sansinterligne"/>
        <w:numPr>
          <w:ilvl w:val="0"/>
          <w:numId w:val="3"/>
        </w:numPr>
        <w:rPr>
          <w:lang w:val="fr-FR"/>
        </w:rPr>
      </w:pPr>
      <w:r w:rsidRPr="00E03C72">
        <w:rPr>
          <w:b/>
          <w:u w:val="single"/>
          <w:lang w:val="fr-FR"/>
        </w:rPr>
        <w:t>L’UIV</w:t>
      </w:r>
      <w:r>
        <w:rPr>
          <w:lang w:val="fr-FR"/>
        </w:rPr>
        <w:t xml:space="preserve"> se fait par voie antérograde : étude du résidu post-mictionnel</w:t>
      </w:r>
      <w:r w:rsidR="006E2D6E">
        <w:rPr>
          <w:lang w:val="fr-FR"/>
        </w:rPr>
        <w:t xml:space="preserve"> : </w:t>
      </w:r>
      <w:r w:rsidR="00367781">
        <w:rPr>
          <w:lang w:val="fr-FR"/>
        </w:rPr>
        <w:t>anormal</w:t>
      </w:r>
      <w:r w:rsidR="006E2D6E">
        <w:rPr>
          <w:lang w:val="fr-FR"/>
        </w:rPr>
        <w:t xml:space="preserve"> si &gt; 100 </w:t>
      </w:r>
      <w:proofErr w:type="spellStart"/>
      <w:r w:rsidR="006E2D6E">
        <w:rPr>
          <w:lang w:val="fr-FR"/>
        </w:rPr>
        <w:t>mL</w:t>
      </w:r>
      <w:proofErr w:type="spellEnd"/>
      <w:r>
        <w:rPr>
          <w:lang w:val="fr-FR"/>
        </w:rPr>
        <w:t>.</w:t>
      </w:r>
      <w:r w:rsidRPr="00E03C72">
        <w:rPr>
          <w:lang w:val="fr-FR"/>
        </w:rPr>
        <w:t xml:space="preserve"> </w:t>
      </w:r>
      <w:r w:rsidR="00367781">
        <w:rPr>
          <w:lang w:val="fr-FR"/>
        </w:rPr>
        <w:t>L’opacification de la vessie se fait au temps tardif.</w:t>
      </w:r>
    </w:p>
    <w:p w:rsidR="00E03C72" w:rsidRDefault="00E03C72" w:rsidP="00E03C72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b/>
          <w:u w:val="single"/>
          <w:lang w:val="fr-FR"/>
        </w:rPr>
        <w:t>Cystographie rétrograde</w:t>
      </w:r>
      <w:r w:rsidR="00413DC2">
        <w:rPr>
          <w:b/>
          <w:u w:val="single"/>
          <w:lang w:val="fr-FR"/>
        </w:rPr>
        <w:t> :</w:t>
      </w:r>
      <w:r w:rsidR="00413DC2">
        <w:rPr>
          <w:lang w:val="fr-FR"/>
        </w:rPr>
        <w:t xml:space="preserve"> on opacifie la vessie par voie basse : recherche de reflux </w:t>
      </w:r>
      <w:proofErr w:type="spellStart"/>
      <w:r w:rsidR="00413DC2">
        <w:rPr>
          <w:lang w:val="fr-FR"/>
        </w:rPr>
        <w:t>vésico</w:t>
      </w:r>
      <w:proofErr w:type="spellEnd"/>
      <w:r w:rsidR="00413DC2">
        <w:rPr>
          <w:lang w:val="fr-FR"/>
        </w:rPr>
        <w:t>-urétéral.</w:t>
      </w:r>
    </w:p>
    <w:p w:rsidR="00E03C72" w:rsidRPr="006E2D6E" w:rsidRDefault="00E03C72" w:rsidP="006E2D6E">
      <w:pPr>
        <w:pStyle w:val="Sansinterligne"/>
        <w:numPr>
          <w:ilvl w:val="0"/>
          <w:numId w:val="3"/>
        </w:numPr>
        <w:rPr>
          <w:b/>
          <w:lang w:val="fr-FR"/>
        </w:rPr>
      </w:pPr>
      <w:proofErr w:type="spellStart"/>
      <w:r w:rsidRPr="00E03C72">
        <w:rPr>
          <w:b/>
          <w:u w:val="single"/>
          <w:lang w:val="fr-FR"/>
        </w:rPr>
        <w:t>Urétérocystographie</w:t>
      </w:r>
      <w:proofErr w:type="spellEnd"/>
      <w:r w:rsidRPr="00E03C72">
        <w:rPr>
          <w:b/>
          <w:u w:val="single"/>
          <w:lang w:val="fr-FR"/>
        </w:rPr>
        <w:t xml:space="preserve"> rétrograde</w:t>
      </w:r>
      <w:r>
        <w:rPr>
          <w:b/>
          <w:lang w:val="fr-FR"/>
        </w:rPr>
        <w:t> :</w:t>
      </w:r>
      <w:r w:rsidR="00961F30">
        <w:rPr>
          <w:lang w:val="fr-FR"/>
        </w:rPr>
        <w:t xml:space="preserve"> opacification urét</w:t>
      </w:r>
      <w:r>
        <w:rPr>
          <w:lang w:val="fr-FR"/>
        </w:rPr>
        <w:t>rale et vésicale par voie basse.</w:t>
      </w:r>
      <w:r w:rsidR="00413DC2">
        <w:rPr>
          <w:lang w:val="fr-FR"/>
        </w:rPr>
        <w:t xml:space="preserve"> Clichés en réplétion, per et post mictionnel. De moins en moins utilisé. Recherche de reflux ou de sténose ou de brèche au niveau de l’urè</w:t>
      </w:r>
      <w:r w:rsidR="00413DC2" w:rsidRPr="006E2D6E">
        <w:rPr>
          <w:lang w:val="fr-FR"/>
        </w:rPr>
        <w:t>tre.</w:t>
      </w:r>
      <w:r w:rsidR="00413DC2" w:rsidRPr="006E2D6E">
        <w:rPr>
          <w:noProof/>
          <w:lang w:val="fr-FR" w:eastAsia="fr-FR" w:bidi="ar-SA"/>
        </w:rPr>
        <w:t xml:space="preserve"> </w:t>
      </w:r>
    </w:p>
    <w:p w:rsidR="00E03C72" w:rsidRPr="00E03C72" w:rsidRDefault="00E03C72" w:rsidP="00E03C72">
      <w:pPr>
        <w:pStyle w:val="Sansinterligne"/>
        <w:numPr>
          <w:ilvl w:val="0"/>
          <w:numId w:val="3"/>
        </w:numPr>
        <w:rPr>
          <w:b/>
          <w:u w:val="single"/>
          <w:lang w:val="fr-FR"/>
        </w:rPr>
      </w:pPr>
      <w:r w:rsidRPr="00E03C72">
        <w:rPr>
          <w:b/>
          <w:u w:val="single"/>
          <w:lang w:val="fr-FR"/>
        </w:rPr>
        <w:t xml:space="preserve">Cystographie par ponction directe </w:t>
      </w:r>
    </w:p>
    <w:p w:rsidR="00E03C72" w:rsidRDefault="00E03C72" w:rsidP="00E03C72">
      <w:pPr>
        <w:pStyle w:val="Sansinterligne"/>
        <w:rPr>
          <w:lang w:val="fr-FR"/>
        </w:rPr>
      </w:pPr>
    </w:p>
    <w:p w:rsidR="006907EC" w:rsidRDefault="006907EC" w:rsidP="006907EC">
      <w:pPr>
        <w:pStyle w:val="Sansinterligne"/>
        <w:rPr>
          <w:lang w:val="fr-FR"/>
        </w:rPr>
      </w:pPr>
    </w:p>
    <w:p w:rsidR="006907EC" w:rsidRPr="00367781" w:rsidRDefault="001A22BF" w:rsidP="00367781">
      <w:pPr>
        <w:pStyle w:val="Sansinterligne"/>
        <w:numPr>
          <w:ilvl w:val="0"/>
          <w:numId w:val="13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Echographie</w:t>
      </w:r>
    </w:p>
    <w:p w:rsidR="001A22BF" w:rsidRDefault="001A22BF" w:rsidP="001A22BF">
      <w:pPr>
        <w:pStyle w:val="Sansinterligne"/>
        <w:rPr>
          <w:lang w:val="fr-FR"/>
        </w:rPr>
      </w:pPr>
      <w:r>
        <w:rPr>
          <w:lang w:val="fr-FR"/>
        </w:rPr>
        <w:t>Examen de 1</w:t>
      </w:r>
      <w:r w:rsidRPr="001A22BF">
        <w:rPr>
          <w:vertAlign w:val="superscript"/>
          <w:lang w:val="fr-FR"/>
        </w:rPr>
        <w:t>ère</w:t>
      </w:r>
      <w:r>
        <w:rPr>
          <w:lang w:val="fr-FR"/>
        </w:rPr>
        <w:t xml:space="preserve"> intention, se fait vessie pleine ; la vessie n’est visible que si elle est bien pleine.  </w:t>
      </w:r>
      <w:r w:rsidR="00DA7559">
        <w:rPr>
          <w:lang w:val="fr-FR"/>
        </w:rPr>
        <w:t xml:space="preserve">Son contenu est </w:t>
      </w:r>
      <w:proofErr w:type="spellStart"/>
      <w:r w:rsidR="00DA7559">
        <w:rPr>
          <w:lang w:val="fr-FR"/>
        </w:rPr>
        <w:t>anéchogène</w:t>
      </w:r>
      <w:proofErr w:type="spellEnd"/>
      <w:r w:rsidR="00DA7559">
        <w:rPr>
          <w:lang w:val="fr-FR"/>
        </w:rPr>
        <w:t>, mais on voit les méats urétéraux et on peut mesurer le résidu post-mictionnel.</w:t>
      </w:r>
      <w:r w:rsidR="006907EC">
        <w:rPr>
          <w:lang w:val="fr-FR"/>
        </w:rPr>
        <w:t xml:space="preserve"> Sert aussi à surveiller que le ballonnet d’une sonde vésicale est bien gonflé et en place.</w:t>
      </w:r>
    </w:p>
    <w:p w:rsidR="00DA7559" w:rsidRPr="001A22BF" w:rsidRDefault="00DA7559" w:rsidP="001A22BF">
      <w:pPr>
        <w:pStyle w:val="Sansinterligne"/>
        <w:rPr>
          <w:lang w:val="fr-FR"/>
        </w:rPr>
      </w:pPr>
      <w:r>
        <w:rPr>
          <w:lang w:val="fr-FR"/>
        </w:rPr>
        <w:t>Echo doppler couleur pour étudier les méats et le jet urétéral.</w:t>
      </w:r>
    </w:p>
    <w:p w:rsidR="001A22BF" w:rsidRDefault="000602E1" w:rsidP="00367781">
      <w:pPr>
        <w:pStyle w:val="Sansinterligne"/>
        <w:tabs>
          <w:tab w:val="center" w:pos="5074"/>
          <w:tab w:val="right" w:pos="10148"/>
        </w:tabs>
        <w:rPr>
          <w:lang w:val="fr-FR"/>
        </w:rPr>
      </w:pPr>
      <w:r>
        <w:rPr>
          <w:noProof/>
          <w:lang w:val="fr-FR" w:eastAsia="fr-FR" w:bidi="ar-SA"/>
        </w:rPr>
        <w:pict>
          <v:shape id="_x0000_s1034" type="#_x0000_t32" style="position:absolute;margin-left:373.05pt;margin-top:150.8pt;width:6.75pt;height:25.5pt;z-index:251676672" o:connectortype="straight" strokecolor="white [3212]">
            <v:stroke endarrow="block"/>
          </v:shape>
        </w:pict>
      </w:r>
      <w:r w:rsidR="00E03C72">
        <w:rPr>
          <w:lang w:val="fr-FR"/>
        </w:rPr>
        <w:tab/>
      </w:r>
      <w:r>
        <w:rPr>
          <w:noProof/>
          <w:lang w:val="fr-FR"/>
        </w:rPr>
        <w:pict>
          <v:shape id="_x0000_s1033" type="#_x0000_t202" style="position:absolute;margin-left:440.55pt;margin-top:1.55pt;width:120.55pt;height:108pt;z-index:251675648;mso-position-horizontal-relative:text;mso-position-vertical-relative:text;mso-width-relative:margin;mso-height-relative:margin">
            <v:textbox style="mso-next-textbox:#_x0000_s1033">
              <w:txbxContent>
                <w:p w:rsidR="00140C31" w:rsidRDefault="006907EC" w:rsidP="00140C31">
                  <w:pPr>
                    <w:ind w:firstLine="0"/>
                    <w:jc w:val="center"/>
                    <w:rPr>
                      <w:lang w:val="fr-FR"/>
                    </w:rPr>
                  </w:pPr>
                  <w:r w:rsidRPr="00140C31">
                    <w:rPr>
                      <w:b/>
                      <w:lang w:val="fr-FR"/>
                    </w:rPr>
                    <w:t>Différence entre caillot et polype</w:t>
                  </w:r>
                  <w:r w:rsidRPr="00140C31">
                    <w:rPr>
                      <w:lang w:val="fr-FR"/>
                    </w:rPr>
                    <w:t xml:space="preserve"> : </w:t>
                  </w:r>
                </w:p>
                <w:p w:rsidR="00140C31" w:rsidRDefault="00140C31" w:rsidP="00140C31">
                  <w:pPr>
                    <w:ind w:firstLine="0"/>
                    <w:jc w:val="center"/>
                    <w:rPr>
                      <w:lang w:val="fr-FR"/>
                    </w:rPr>
                  </w:pPr>
                </w:p>
                <w:p w:rsidR="006907EC" w:rsidRPr="00140C31" w:rsidRDefault="00140C31" w:rsidP="00140C31">
                  <w:pPr>
                    <w:ind w:firstLine="0"/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L</w:t>
                  </w:r>
                  <w:r w:rsidR="006907EC" w:rsidRPr="00140C31">
                    <w:rPr>
                      <w:lang w:val="fr-FR"/>
                    </w:rPr>
                    <w:t xml:space="preserve">e caillot bouge avec les </w:t>
                  </w:r>
                  <w:r w:rsidRPr="00140C31">
                    <w:rPr>
                      <w:lang w:val="fr-FR"/>
                    </w:rPr>
                    <w:t>mouvements</w:t>
                  </w:r>
                  <w:r w:rsidR="006907EC" w:rsidRPr="00140C31">
                    <w:rPr>
                      <w:lang w:val="fr-FR"/>
                    </w:rPr>
                    <w:t xml:space="preserve"> du patient et est </w:t>
                  </w:r>
                  <w:proofErr w:type="spellStart"/>
                  <w:r w:rsidR="006907EC" w:rsidRPr="00140C31">
                    <w:rPr>
                      <w:lang w:val="fr-FR"/>
                    </w:rPr>
                    <w:t>dévascularisé</w:t>
                  </w:r>
                  <w:proofErr w:type="spellEnd"/>
                  <w:r w:rsidR="006907EC" w:rsidRPr="00140C31">
                    <w:rPr>
                      <w:lang w:val="fr-FR"/>
                    </w:rPr>
                    <w:t>.</w:t>
                  </w:r>
                </w:p>
              </w:txbxContent>
            </v:textbox>
          </v:shape>
        </w:pict>
      </w:r>
      <w:r w:rsidR="00DA7559" w:rsidRPr="00DA7559">
        <w:rPr>
          <w:noProof/>
          <w:lang w:val="fr-FR" w:eastAsia="fr-FR" w:bidi="ar-SA"/>
        </w:rPr>
        <w:drawing>
          <wp:inline distT="0" distB="0" distL="0" distR="0">
            <wp:extent cx="4448175" cy="2952750"/>
            <wp:effectExtent l="19050" t="0" r="0" b="0"/>
            <wp:docPr id="13" name="Obje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31112" cy="5248275"/>
                      <a:chOff x="941388" y="1285875"/>
                      <a:chExt cx="7631112" cy="5248275"/>
                    </a:xfrm>
                  </a:grpSpPr>
                  <a:pic>
                    <a:nvPicPr>
                      <a:cNvPr id="84995" name="Picture 4"/>
                      <a:cNvPicPr>
                        <a:picLocks noGrp="1" noChangeAspect="1" noChangeArrowheads="1"/>
                      </a:cNvPicPr>
                    </a:nvPicPr>
                    <a:blipFill>
                      <a:blip r:embed="rId2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941388" y="1354138"/>
                        <a:ext cx="3416300" cy="2432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4996" name="Picture 7"/>
                      <a:cNvPicPr>
                        <a:picLocks noGrp="1" noChangeAspect="1" noChangeArrowheads="1"/>
                      </a:cNvPicPr>
                    </a:nvPicPr>
                    <a:blipFill>
                      <a:blip r:embed="rId2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208588" y="1285875"/>
                        <a:ext cx="3336925" cy="25003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4997" name="Picture 10"/>
                      <a:cNvPicPr>
                        <a:picLocks noGrp="1" noChangeAspect="1" noChangeArrowheads="1"/>
                      </a:cNvPicPr>
                    </a:nvPicPr>
                    <a:blipFill>
                      <a:blip r:embed="rId2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000125" y="3929063"/>
                        <a:ext cx="3340100" cy="25034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4998" name="Picture 13"/>
                      <a:cNvPicPr>
                        <a:picLocks noGrp="1" noChangeAspect="1" noChangeArrowheads="1"/>
                      </a:cNvPicPr>
                    </a:nvPicPr>
                    <a:blipFill>
                      <a:blip r:embed="rId2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240338" y="3938588"/>
                        <a:ext cx="3332162" cy="25542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7" name="ZoneTexte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000125" y="3357563"/>
                        <a:ext cx="30003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>
                              <a:solidFill>
                                <a:schemeClr val="accent1"/>
                              </a:solidFill>
                            </a:rPr>
                            <a:t>Sédiments déclives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" name="ZoneTexte 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29250" y="3357563"/>
                        <a:ext cx="2571750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>
                              <a:solidFill>
                                <a:schemeClr val="accent1"/>
                              </a:solidFill>
                            </a:rPr>
                            <a:t>caillot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9" name="ZoneTexte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071563" y="6000750"/>
                        <a:ext cx="124618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>
                              <a:solidFill>
                                <a:schemeClr val="accent1"/>
                              </a:solidFill>
                            </a:rPr>
                            <a:t>cristaux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" name="ZoneTexte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29250" y="6072188"/>
                        <a:ext cx="973138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>
                              <a:solidFill>
                                <a:schemeClr val="accent1"/>
                              </a:solidFill>
                            </a:rPr>
                            <a:t>calcul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="00E03C72">
        <w:rPr>
          <w:lang w:val="fr-FR"/>
        </w:rPr>
        <w:tab/>
      </w:r>
    </w:p>
    <w:p w:rsidR="00413DC2" w:rsidRPr="00471AB8" w:rsidRDefault="00413DC2" w:rsidP="00413DC2">
      <w:pPr>
        <w:pStyle w:val="Sansinterligne"/>
        <w:numPr>
          <w:ilvl w:val="0"/>
          <w:numId w:val="13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TDM</w:t>
      </w:r>
    </w:p>
    <w:p w:rsidR="00413DC2" w:rsidRDefault="00413DC2" w:rsidP="00413DC2">
      <w:pPr>
        <w:pStyle w:val="Sansinterligne"/>
        <w:rPr>
          <w:lang w:val="fr-FR"/>
        </w:rPr>
      </w:pPr>
      <w:r>
        <w:rPr>
          <w:lang w:val="fr-FR"/>
        </w:rPr>
        <w:t xml:space="preserve">Permet un bilan d’extension </w:t>
      </w:r>
      <w:proofErr w:type="spellStart"/>
      <w:r>
        <w:rPr>
          <w:lang w:val="fr-FR"/>
        </w:rPr>
        <w:t>loco-régional</w:t>
      </w:r>
      <w:proofErr w:type="spellEnd"/>
      <w:r>
        <w:rPr>
          <w:lang w:val="fr-FR"/>
        </w:rPr>
        <w:t xml:space="preserve"> d’une atteinte vésicale (cancer) : recherche d’ADP et d’envahissement des organes adjacents.</w:t>
      </w:r>
      <w:r w:rsidR="006E2D6E">
        <w:rPr>
          <w:lang w:val="fr-FR"/>
        </w:rPr>
        <w:t xml:space="preserve"> </w:t>
      </w:r>
    </w:p>
    <w:p w:rsidR="00413DC2" w:rsidRDefault="00413DC2" w:rsidP="00413DC2">
      <w:pPr>
        <w:pStyle w:val="Sansinterligne"/>
        <w:rPr>
          <w:lang w:val="fr-FR"/>
        </w:rPr>
      </w:pPr>
    </w:p>
    <w:p w:rsidR="00413DC2" w:rsidRPr="00471AB8" w:rsidRDefault="00413DC2" w:rsidP="00413DC2">
      <w:pPr>
        <w:pStyle w:val="Sansinterligne"/>
        <w:numPr>
          <w:ilvl w:val="0"/>
          <w:numId w:val="13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 xml:space="preserve">IRM </w:t>
      </w:r>
    </w:p>
    <w:p w:rsidR="00413DC2" w:rsidRDefault="00436CB6" w:rsidP="00413DC2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5899785</wp:posOffset>
            </wp:positionH>
            <wp:positionV relativeFrom="paragraph">
              <wp:posOffset>220980</wp:posOffset>
            </wp:positionV>
            <wp:extent cx="1285875" cy="1609725"/>
            <wp:effectExtent l="19050" t="0" r="9525" b="0"/>
            <wp:wrapSquare wrapText="bothSides"/>
            <wp:docPr id="12" name="Image 1" descr="CN UI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60" name="Image 4" descr="CN UIV.JP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3DC2">
        <w:rPr>
          <w:lang w:val="fr-FR"/>
        </w:rPr>
        <w:t xml:space="preserve">Contenu de la vessie (pleine) est en </w:t>
      </w:r>
      <w:proofErr w:type="spellStart"/>
      <w:r w:rsidR="00413DC2">
        <w:rPr>
          <w:lang w:val="fr-FR"/>
        </w:rPr>
        <w:t>hyposignal</w:t>
      </w:r>
      <w:proofErr w:type="spellEnd"/>
      <w:r w:rsidR="00413DC2">
        <w:rPr>
          <w:lang w:val="fr-FR"/>
        </w:rPr>
        <w:t xml:space="preserve"> en T1. Précise le degré d’atteinte de la vessie et des organes adjacents dans le cadre tumoral </w:t>
      </w:r>
      <w:r w:rsidR="00413DC2" w:rsidRPr="00413DC2">
        <w:rPr>
          <w:lang w:val="fr-FR"/>
        </w:rPr>
        <w:sym w:font="Wingdings" w:char="F0E0"/>
      </w:r>
      <w:r w:rsidR="00413DC2">
        <w:rPr>
          <w:lang w:val="fr-FR"/>
        </w:rPr>
        <w:t xml:space="preserve"> indique la nécessité de l’opération (cystectomie).</w:t>
      </w:r>
    </w:p>
    <w:p w:rsidR="00436CB6" w:rsidRDefault="00436CB6" w:rsidP="00413DC2">
      <w:pPr>
        <w:pStyle w:val="Sansinterligne"/>
        <w:rPr>
          <w:lang w:val="fr-FR"/>
        </w:rPr>
      </w:pPr>
    </w:p>
    <w:p w:rsidR="00436CB6" w:rsidRPr="00367781" w:rsidRDefault="002E7E15" w:rsidP="00436CB6">
      <w:pPr>
        <w:pStyle w:val="Sansinterligne"/>
        <w:numPr>
          <w:ilvl w:val="0"/>
          <w:numId w:val="11"/>
        </w:numPr>
        <w:rPr>
          <w:b/>
          <w:color w:val="548DD4" w:themeColor="text2" w:themeTint="99"/>
          <w:u w:val="single"/>
          <w:lang w:val="fr-FR"/>
        </w:rPr>
      </w:pPr>
      <w:r w:rsidRPr="00471AB8">
        <w:rPr>
          <w:b/>
          <w:color w:val="548DD4" w:themeColor="text2" w:themeTint="99"/>
          <w:u w:val="single"/>
          <w:lang w:val="fr-FR"/>
        </w:rPr>
        <w:t xml:space="preserve">Pathologies </w:t>
      </w:r>
    </w:p>
    <w:p w:rsidR="00436CB6" w:rsidRPr="00471AB8" w:rsidRDefault="00AF1BD6" w:rsidP="00436CB6">
      <w:pPr>
        <w:pStyle w:val="Sansinterligne"/>
        <w:numPr>
          <w:ilvl w:val="0"/>
          <w:numId w:val="14"/>
        </w:numPr>
        <w:rPr>
          <w:b/>
          <w:i/>
          <w:color w:val="8DB3E2" w:themeColor="text2" w:themeTint="66"/>
          <w:lang w:val="fr-FR"/>
        </w:rPr>
      </w:pPr>
      <w:r>
        <w:rPr>
          <w:b/>
          <w:i/>
          <w:noProof/>
          <w:color w:val="8DB3E2" w:themeColor="text2" w:themeTint="66"/>
          <w:lang w:val="fr-FR" w:eastAsia="fr-FR" w:bidi="ar-S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53340</wp:posOffset>
            </wp:positionV>
            <wp:extent cx="1800225" cy="1924050"/>
            <wp:effectExtent l="19050" t="0" r="9525" b="0"/>
            <wp:wrapSquare wrapText="bothSides"/>
            <wp:docPr id="14" name="Image 2" descr="rein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8" name="Espace réservé du contenu 8" descr="rein3.jpg"/>
                    <pic:cNvPicPr>
                      <a:picLocks noGrp="1" noChangeAspect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6CB6" w:rsidRPr="00471AB8">
        <w:rPr>
          <w:b/>
          <w:i/>
          <w:color w:val="8DB3E2" w:themeColor="text2" w:themeTint="66"/>
          <w:lang w:val="fr-FR"/>
        </w:rPr>
        <w:t>Dilatation des voies excrétrices</w:t>
      </w:r>
    </w:p>
    <w:p w:rsidR="00436CB6" w:rsidRDefault="00436CB6" w:rsidP="00436CB6">
      <w:pPr>
        <w:pStyle w:val="Sansinterligne"/>
        <w:rPr>
          <w:lang w:val="fr-FR"/>
        </w:rPr>
      </w:pPr>
      <w:r>
        <w:rPr>
          <w:lang w:val="fr-FR"/>
        </w:rPr>
        <w:t xml:space="preserve">Détection en écho de la dilatation du </w:t>
      </w:r>
      <w:proofErr w:type="spellStart"/>
      <w:r>
        <w:rPr>
          <w:lang w:val="fr-FR"/>
        </w:rPr>
        <w:t>pyélon</w:t>
      </w:r>
      <w:proofErr w:type="spellEnd"/>
      <w:r>
        <w:rPr>
          <w:lang w:val="fr-FR"/>
        </w:rPr>
        <w:t xml:space="preserve"> si celui-ci devient supérieur à 10mm. En IUV, on observe un retard d’excrétion du côté atteint </w:t>
      </w:r>
      <w:r w:rsidRPr="00436CB6">
        <w:rPr>
          <w:i/>
          <w:sz w:val="20"/>
          <w:lang w:val="fr-FR"/>
        </w:rPr>
        <w:t>(image)</w:t>
      </w:r>
      <w:r>
        <w:rPr>
          <w:lang w:val="fr-FR"/>
        </w:rPr>
        <w:t>.</w:t>
      </w:r>
      <w:r w:rsidRPr="00436CB6">
        <w:rPr>
          <w:noProof/>
          <w:lang w:val="fr-FR" w:eastAsia="fr-FR" w:bidi="ar-SA"/>
        </w:rPr>
        <w:t xml:space="preserve"> </w:t>
      </w:r>
    </w:p>
    <w:p w:rsidR="00436CB6" w:rsidRPr="00471AB8" w:rsidRDefault="00436CB6" w:rsidP="00436CB6">
      <w:pPr>
        <w:pStyle w:val="Sansinterligne"/>
        <w:numPr>
          <w:ilvl w:val="0"/>
          <w:numId w:val="14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Calculs</w:t>
      </w:r>
    </w:p>
    <w:p w:rsidR="00436CB6" w:rsidRPr="00436CB6" w:rsidRDefault="00436CB6" w:rsidP="00436CB6">
      <w:pPr>
        <w:pStyle w:val="Sansinterligne"/>
        <w:rPr>
          <w:lang w:val="fr-FR"/>
        </w:rPr>
      </w:pPr>
      <w:proofErr w:type="spellStart"/>
      <w:r>
        <w:rPr>
          <w:lang w:val="fr-FR"/>
        </w:rPr>
        <w:t>Hyperéchogènes</w:t>
      </w:r>
      <w:proofErr w:type="spellEnd"/>
      <w:r>
        <w:rPr>
          <w:lang w:val="fr-FR"/>
        </w:rPr>
        <w:t> ; plus ou moins arrondis, avec un cône d’ombre postérieur. Peuvent être intra-rénaux, intra-vésicaux ou intra-</w:t>
      </w:r>
      <w:proofErr w:type="spellStart"/>
      <w:r>
        <w:rPr>
          <w:lang w:val="fr-FR"/>
        </w:rPr>
        <w:t>uretéraux</w:t>
      </w:r>
      <w:proofErr w:type="spellEnd"/>
      <w:r>
        <w:rPr>
          <w:lang w:val="fr-FR"/>
        </w:rPr>
        <w:t xml:space="preserve"> (plus rare)</w:t>
      </w:r>
      <w:r w:rsidR="00AF1BD6">
        <w:rPr>
          <w:lang w:val="fr-FR"/>
        </w:rPr>
        <w:t>.</w:t>
      </w:r>
    </w:p>
    <w:p w:rsidR="00436CB6" w:rsidRDefault="00436CB6" w:rsidP="00436CB6">
      <w:pPr>
        <w:pStyle w:val="Sansinterligne"/>
        <w:numPr>
          <w:ilvl w:val="0"/>
          <w:numId w:val="14"/>
        </w:numPr>
        <w:rPr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Malformations</w:t>
      </w:r>
    </w:p>
    <w:p w:rsidR="00436CB6" w:rsidRDefault="008C77DC" w:rsidP="00436CB6">
      <w:pPr>
        <w:pStyle w:val="Sansinterligne"/>
        <w:rPr>
          <w:lang w:val="fr-FR"/>
        </w:rPr>
      </w:pPr>
      <w:r>
        <w:rPr>
          <w:lang w:val="fr-FR"/>
        </w:rPr>
        <w:t xml:space="preserve">Duplicité ou </w:t>
      </w:r>
      <w:proofErr w:type="spellStart"/>
      <w:r>
        <w:rPr>
          <w:lang w:val="fr-FR"/>
        </w:rPr>
        <w:t>bifidité</w:t>
      </w:r>
      <w:proofErr w:type="spellEnd"/>
      <w:r>
        <w:rPr>
          <w:lang w:val="fr-FR"/>
        </w:rPr>
        <w:t xml:space="preserve">. </w:t>
      </w:r>
      <w:r>
        <w:rPr>
          <w:noProof/>
          <w:lang w:val="fr-FR" w:eastAsia="fr-FR" w:bidi="ar-SA"/>
        </w:rPr>
        <w:t xml:space="preserve">Diagnostic surtout en uro-scanner. </w:t>
      </w:r>
      <w:r w:rsidRPr="008C77DC">
        <w:rPr>
          <w:i/>
          <w:lang w:val="fr-FR"/>
        </w:rPr>
        <w:t xml:space="preserve">Photo : individu a deux uretères </w:t>
      </w:r>
      <w:r>
        <w:rPr>
          <w:i/>
          <w:lang w:val="fr-FR"/>
        </w:rPr>
        <w:t xml:space="preserve">à </w:t>
      </w:r>
      <w:r w:rsidRPr="008C77DC">
        <w:rPr>
          <w:i/>
          <w:lang w:val="fr-FR"/>
        </w:rPr>
        <w:t>gauche.</w:t>
      </w:r>
      <w:r w:rsidRPr="008C77DC">
        <w:rPr>
          <w:noProof/>
          <w:lang w:val="fr-FR" w:eastAsia="fr-FR" w:bidi="ar-SA"/>
        </w:rPr>
        <w:t xml:space="preserve"> </w:t>
      </w:r>
    </w:p>
    <w:p w:rsidR="008C77DC" w:rsidRDefault="008C77DC" w:rsidP="00436CB6">
      <w:pPr>
        <w:pStyle w:val="Sansinterligne"/>
        <w:rPr>
          <w:lang w:val="fr-FR"/>
        </w:rPr>
      </w:pPr>
    </w:p>
    <w:p w:rsidR="008C77DC" w:rsidRPr="00AF1BD6" w:rsidRDefault="00436CB6" w:rsidP="00AF1BD6">
      <w:pPr>
        <w:pStyle w:val="Sansinterligne"/>
        <w:numPr>
          <w:ilvl w:val="0"/>
          <w:numId w:val="14"/>
        </w:numPr>
        <w:rPr>
          <w:b/>
          <w:i/>
          <w:color w:val="8DB3E2" w:themeColor="text2" w:themeTint="66"/>
          <w:lang w:val="fr-FR"/>
        </w:rPr>
      </w:pPr>
      <w:r w:rsidRPr="00471AB8">
        <w:rPr>
          <w:b/>
          <w:i/>
          <w:color w:val="8DB3E2" w:themeColor="text2" w:themeTint="66"/>
          <w:lang w:val="fr-FR"/>
        </w:rPr>
        <w:t>Tumeurs et masses</w:t>
      </w:r>
    </w:p>
    <w:p w:rsidR="008C77DC" w:rsidRDefault="008C77DC" w:rsidP="008C77DC">
      <w:pPr>
        <w:pStyle w:val="Sansinterligne"/>
        <w:rPr>
          <w:lang w:val="fr-FR"/>
        </w:rPr>
      </w:pPr>
      <w:r>
        <w:rPr>
          <w:lang w:val="fr-FR"/>
        </w:rPr>
        <w:t xml:space="preserve">Rappel : 0 UH c’est liquide ; </w:t>
      </w:r>
      <w:proofErr w:type="spellStart"/>
      <w:r>
        <w:rPr>
          <w:lang w:val="fr-FR"/>
        </w:rPr>
        <w:t>polykystose</w:t>
      </w:r>
      <w:proofErr w:type="spellEnd"/>
      <w:r>
        <w:rPr>
          <w:lang w:val="fr-FR"/>
        </w:rPr>
        <w:t> : nécessite greffe. Masse hétérogène : plus mauvais pronostic.</w:t>
      </w:r>
    </w:p>
    <w:p w:rsidR="00950E3D" w:rsidRDefault="00950E3D" w:rsidP="008C77DC">
      <w:pPr>
        <w:pStyle w:val="Sansinterligne"/>
        <w:rPr>
          <w:lang w:val="fr-FR"/>
        </w:rPr>
      </w:pPr>
    </w:p>
    <w:p w:rsidR="00950E3D" w:rsidRDefault="00950E3D" w:rsidP="00950E3D">
      <w:pPr>
        <w:pStyle w:val="Titre1"/>
        <w:rPr>
          <w:sz w:val="28"/>
          <w:lang w:val="fr-FR"/>
        </w:rPr>
      </w:pPr>
      <w:r w:rsidRPr="00950E3D">
        <w:rPr>
          <w:sz w:val="28"/>
          <w:lang w:val="fr-FR"/>
        </w:rPr>
        <w:lastRenderedPageBreak/>
        <w:t>II / L’appareil génital masculin</w:t>
      </w:r>
    </w:p>
    <w:p w:rsidR="00950E3D" w:rsidRDefault="00950E3D" w:rsidP="00950E3D">
      <w:pPr>
        <w:rPr>
          <w:lang w:val="fr-FR"/>
        </w:rPr>
      </w:pPr>
    </w:p>
    <w:p w:rsidR="00950E3D" w:rsidRDefault="00950E3D" w:rsidP="00950E3D">
      <w:pPr>
        <w:pStyle w:val="Sansinterligne"/>
        <w:rPr>
          <w:b/>
          <w:color w:val="548DD4" w:themeColor="text2" w:themeTint="99"/>
          <w:sz w:val="24"/>
          <w:u w:val="single"/>
          <w:lang w:val="fr-FR"/>
        </w:rPr>
      </w:pPr>
      <w:r w:rsidRPr="00950E3D">
        <w:rPr>
          <w:b/>
          <w:color w:val="548DD4" w:themeColor="text2" w:themeTint="99"/>
          <w:sz w:val="24"/>
          <w:u w:val="single"/>
          <w:lang w:val="fr-FR"/>
        </w:rPr>
        <w:t>A/ Imagerie de l’appareil génital masculin</w:t>
      </w:r>
      <w:r w:rsidR="00961F30">
        <w:rPr>
          <w:b/>
          <w:color w:val="548DD4" w:themeColor="text2" w:themeTint="99"/>
          <w:sz w:val="24"/>
          <w:u w:val="single"/>
          <w:lang w:val="fr-FR"/>
        </w:rPr>
        <w:br/>
      </w:r>
    </w:p>
    <w:p w:rsidR="00950E3D" w:rsidRDefault="000B5FFB" w:rsidP="000B5FFB">
      <w:pPr>
        <w:pStyle w:val="Sansinterligne"/>
        <w:numPr>
          <w:ilvl w:val="0"/>
          <w:numId w:val="18"/>
        </w:numPr>
        <w:rPr>
          <w:b/>
          <w:color w:val="548DD4" w:themeColor="text2" w:themeTint="99"/>
          <w:u w:val="single"/>
          <w:lang w:val="fr-FR"/>
        </w:rPr>
      </w:pPr>
      <w:r w:rsidRPr="000B5FFB">
        <w:rPr>
          <w:b/>
          <w:color w:val="548DD4" w:themeColor="text2" w:themeTint="99"/>
          <w:u w:val="single"/>
          <w:lang w:val="fr-FR"/>
        </w:rPr>
        <w:t>Rappels anatomiques</w:t>
      </w:r>
    </w:p>
    <w:p w:rsidR="00AB5B0B" w:rsidRDefault="00AB5B0B" w:rsidP="000B5FFB">
      <w:pPr>
        <w:pStyle w:val="Sansinterligne"/>
        <w:rPr>
          <w:lang w:val="fr-FR"/>
        </w:rPr>
      </w:pPr>
      <w:r>
        <w:rPr>
          <w:lang w:val="fr-FR"/>
        </w:rPr>
        <w:t xml:space="preserve">Prostate : glande génitale entourant l’urètre proximal, de forme conique. Poids moyen = 25g. </w:t>
      </w:r>
    </w:p>
    <w:p w:rsidR="00AB5B0B" w:rsidRDefault="00AB5B0B" w:rsidP="000B5FFB">
      <w:pPr>
        <w:pStyle w:val="Sansinterligne"/>
        <w:rPr>
          <w:lang w:val="fr-FR"/>
        </w:rPr>
      </w:pPr>
      <w:r>
        <w:rPr>
          <w:lang w:val="fr-FR"/>
        </w:rPr>
        <w:t>Taille moyenne : 30mm de haut, 40 de large, 25 d’épaisseur.</w:t>
      </w:r>
    </w:p>
    <w:p w:rsidR="004C3A90" w:rsidRDefault="004C3A90" w:rsidP="000B5FFB">
      <w:pPr>
        <w:pStyle w:val="Sansinterligne"/>
        <w:rPr>
          <w:lang w:val="fr-FR"/>
        </w:rPr>
      </w:pPr>
      <w:r>
        <w:rPr>
          <w:lang w:val="fr-FR"/>
        </w:rPr>
        <w:t xml:space="preserve">Entourée d’une mince capsule fibreuse (zone de faiblesse au col vésical + apex + confluent </w:t>
      </w:r>
      <w:proofErr w:type="spellStart"/>
      <w:r>
        <w:rPr>
          <w:lang w:val="fr-FR"/>
        </w:rPr>
        <w:t>vésiculo</w:t>
      </w:r>
      <w:proofErr w:type="spellEnd"/>
      <w:r>
        <w:rPr>
          <w:lang w:val="fr-FR"/>
        </w:rPr>
        <w:t>-</w:t>
      </w:r>
      <w:proofErr w:type="spellStart"/>
      <w:r>
        <w:rPr>
          <w:lang w:val="fr-FR"/>
        </w:rPr>
        <w:t>déférentiel</w:t>
      </w:r>
      <w:proofErr w:type="spellEnd"/>
      <w:r>
        <w:rPr>
          <w:lang w:val="fr-FR"/>
        </w:rPr>
        <w:t xml:space="preserve">) qui envoie des extensions qui délimitent 4 lobes : </w:t>
      </w:r>
      <w:proofErr w:type="spellStart"/>
      <w:r>
        <w:rPr>
          <w:lang w:val="fr-FR"/>
        </w:rPr>
        <w:t>ant</w:t>
      </w:r>
      <w:proofErr w:type="spellEnd"/>
      <w:r>
        <w:rPr>
          <w:lang w:val="fr-FR"/>
        </w:rPr>
        <w:t xml:space="preserve"> (isthme) pré-urétral, 2 latéraux rétro-spermatiques et un lobe médian </w:t>
      </w:r>
      <w:proofErr w:type="spellStart"/>
      <w:r>
        <w:rPr>
          <w:lang w:val="fr-FR"/>
        </w:rPr>
        <w:t>préspermatique</w:t>
      </w:r>
      <w:proofErr w:type="spellEnd"/>
      <w:r>
        <w:rPr>
          <w:lang w:val="fr-FR"/>
        </w:rPr>
        <w:t>.</w:t>
      </w:r>
    </w:p>
    <w:p w:rsidR="00C7181E" w:rsidRDefault="00C7181E" w:rsidP="000B5FFB">
      <w:pPr>
        <w:pStyle w:val="Sansinterligne"/>
        <w:rPr>
          <w:b/>
          <w:i/>
          <w:lang w:val="fr-FR"/>
        </w:rPr>
      </w:pPr>
    </w:p>
    <w:p w:rsidR="00AB5B0B" w:rsidRDefault="00AB5B0B" w:rsidP="000B5FFB">
      <w:pPr>
        <w:pStyle w:val="Sansinterligne"/>
        <w:rPr>
          <w:lang w:val="fr-FR"/>
        </w:rPr>
      </w:pPr>
      <w:r w:rsidRPr="004C3A90">
        <w:rPr>
          <w:b/>
          <w:i/>
          <w:lang w:val="fr-FR"/>
        </w:rPr>
        <w:t>Limites de la loge prostatique</w:t>
      </w:r>
      <w:r>
        <w:rPr>
          <w:lang w:val="fr-FR"/>
        </w:rPr>
        <w:t> :</w:t>
      </w:r>
    </w:p>
    <w:p w:rsidR="00AB5B0B" w:rsidRDefault="00AB5B0B" w:rsidP="00AB5B0B">
      <w:pPr>
        <w:pStyle w:val="Sansinterligne"/>
        <w:numPr>
          <w:ilvl w:val="0"/>
          <w:numId w:val="3"/>
        </w:numPr>
        <w:rPr>
          <w:lang w:val="fr-FR"/>
        </w:rPr>
      </w:pPr>
      <w:proofErr w:type="spellStart"/>
      <w:r w:rsidRPr="00AB5B0B">
        <w:rPr>
          <w:b/>
          <w:u w:val="single"/>
          <w:lang w:val="fr-FR"/>
        </w:rPr>
        <w:t>Ant</w:t>
      </w:r>
      <w:proofErr w:type="spellEnd"/>
      <w:r>
        <w:rPr>
          <w:lang w:val="fr-FR"/>
        </w:rPr>
        <w:t xml:space="preserve"> : le plexus de </w:t>
      </w:r>
      <w:proofErr w:type="spellStart"/>
      <w:r>
        <w:rPr>
          <w:lang w:val="fr-FR"/>
        </w:rPr>
        <w:t>Santorini</w:t>
      </w:r>
      <w:proofErr w:type="spellEnd"/>
      <w:r>
        <w:rPr>
          <w:lang w:val="fr-FR"/>
        </w:rPr>
        <w:t xml:space="preserve"> (graisse avec une riche </w:t>
      </w:r>
      <w:proofErr w:type="spellStart"/>
      <w:r>
        <w:rPr>
          <w:lang w:val="fr-FR"/>
        </w:rPr>
        <w:t>vascu</w:t>
      </w:r>
      <w:proofErr w:type="spellEnd"/>
      <w:r>
        <w:rPr>
          <w:lang w:val="fr-FR"/>
        </w:rPr>
        <w:t xml:space="preserve"> veineuse)</w:t>
      </w:r>
    </w:p>
    <w:p w:rsidR="00AB5B0B" w:rsidRDefault="00AB5B0B" w:rsidP="00AB5B0B">
      <w:pPr>
        <w:pStyle w:val="Sansinterligne"/>
        <w:numPr>
          <w:ilvl w:val="0"/>
          <w:numId w:val="3"/>
        </w:numPr>
        <w:rPr>
          <w:lang w:val="fr-FR"/>
        </w:rPr>
      </w:pPr>
      <w:r w:rsidRPr="00AB5B0B">
        <w:rPr>
          <w:b/>
          <w:u w:val="single"/>
          <w:lang w:val="fr-FR"/>
        </w:rPr>
        <w:t>Post</w:t>
      </w:r>
      <w:r>
        <w:rPr>
          <w:lang w:val="fr-FR"/>
        </w:rPr>
        <w:t xml:space="preserve"> : paroi </w:t>
      </w:r>
      <w:proofErr w:type="spellStart"/>
      <w:r>
        <w:rPr>
          <w:lang w:val="fr-FR"/>
        </w:rPr>
        <w:t>ant</w:t>
      </w:r>
      <w:proofErr w:type="spellEnd"/>
      <w:r>
        <w:rPr>
          <w:lang w:val="fr-FR"/>
        </w:rPr>
        <w:t xml:space="preserve"> du rectum (séparée par l’aponévrose de </w:t>
      </w:r>
      <w:proofErr w:type="spellStart"/>
      <w:r>
        <w:rPr>
          <w:lang w:val="fr-FR"/>
        </w:rPr>
        <w:t>Denonvilliers</w:t>
      </w:r>
      <w:proofErr w:type="spellEnd"/>
      <w:r>
        <w:rPr>
          <w:lang w:val="fr-FR"/>
        </w:rPr>
        <w:t>)</w:t>
      </w:r>
    </w:p>
    <w:p w:rsidR="00AB5B0B" w:rsidRDefault="00AB5B0B" w:rsidP="00AB5B0B">
      <w:pPr>
        <w:pStyle w:val="Sansinterligne"/>
        <w:numPr>
          <w:ilvl w:val="0"/>
          <w:numId w:val="3"/>
        </w:numPr>
        <w:rPr>
          <w:lang w:val="fr-FR"/>
        </w:rPr>
      </w:pPr>
      <w:proofErr w:type="spellStart"/>
      <w:r w:rsidRPr="00AB5B0B">
        <w:rPr>
          <w:b/>
          <w:u w:val="single"/>
          <w:lang w:val="fr-FR"/>
        </w:rPr>
        <w:t>Lat</w:t>
      </w:r>
      <w:proofErr w:type="spellEnd"/>
      <w:r>
        <w:rPr>
          <w:lang w:val="fr-FR"/>
        </w:rPr>
        <w:t> : muscles élévateurs de l’anus</w:t>
      </w:r>
    </w:p>
    <w:p w:rsidR="00AB5B0B" w:rsidRDefault="00AB5B0B" w:rsidP="00AB5B0B">
      <w:pPr>
        <w:pStyle w:val="Sansinterligne"/>
        <w:numPr>
          <w:ilvl w:val="0"/>
          <w:numId w:val="3"/>
        </w:numPr>
        <w:rPr>
          <w:lang w:val="fr-FR"/>
        </w:rPr>
      </w:pPr>
      <w:r w:rsidRPr="00AB5B0B">
        <w:rPr>
          <w:b/>
          <w:u w:val="single"/>
          <w:lang w:val="fr-FR"/>
        </w:rPr>
        <w:t>Sup</w:t>
      </w:r>
      <w:r>
        <w:rPr>
          <w:lang w:val="fr-FR"/>
        </w:rPr>
        <w:t xml:space="preserve"> et </w:t>
      </w:r>
      <w:r w:rsidRPr="00AB5B0B">
        <w:rPr>
          <w:b/>
          <w:u w:val="single"/>
          <w:lang w:val="fr-FR"/>
        </w:rPr>
        <w:t>post</w:t>
      </w:r>
      <w:r>
        <w:rPr>
          <w:lang w:val="fr-FR"/>
        </w:rPr>
        <w:t> : vésicules séminales</w:t>
      </w:r>
    </w:p>
    <w:p w:rsidR="00C7181E" w:rsidRDefault="00C7181E" w:rsidP="00AB5B0B">
      <w:pPr>
        <w:pStyle w:val="Sansinterligne"/>
        <w:rPr>
          <w:b/>
          <w:lang w:val="fr-FR"/>
        </w:rPr>
      </w:pPr>
    </w:p>
    <w:p w:rsidR="00AB5B0B" w:rsidRDefault="004C3A90" w:rsidP="00AB5B0B">
      <w:pPr>
        <w:pStyle w:val="Sansinterligne"/>
        <w:rPr>
          <w:lang w:val="fr-FR"/>
        </w:rPr>
      </w:pPr>
      <w:proofErr w:type="spellStart"/>
      <w:r w:rsidRPr="004C3A90">
        <w:rPr>
          <w:b/>
          <w:lang w:val="fr-FR"/>
        </w:rPr>
        <w:t>Vascu</w:t>
      </w:r>
      <w:proofErr w:type="spellEnd"/>
      <w:r>
        <w:rPr>
          <w:lang w:val="fr-FR"/>
        </w:rPr>
        <w:t xml:space="preserve"> : </w:t>
      </w:r>
      <w:r w:rsidRPr="004C3A90">
        <w:rPr>
          <w:color w:val="FF0000"/>
          <w:lang w:val="fr-FR"/>
        </w:rPr>
        <w:t xml:space="preserve">a. vésicales </w:t>
      </w:r>
      <w:proofErr w:type="spellStart"/>
      <w:r w:rsidRPr="004C3A90">
        <w:rPr>
          <w:color w:val="FF0000"/>
          <w:lang w:val="fr-FR"/>
        </w:rPr>
        <w:t>inf</w:t>
      </w:r>
      <w:proofErr w:type="spellEnd"/>
      <w:r>
        <w:rPr>
          <w:lang w:val="fr-FR"/>
        </w:rPr>
        <w:t xml:space="preserve"> et </w:t>
      </w:r>
      <w:r w:rsidRPr="004C3A90">
        <w:rPr>
          <w:color w:val="FF0000"/>
          <w:lang w:val="fr-FR"/>
        </w:rPr>
        <w:t xml:space="preserve">rectales </w:t>
      </w:r>
      <w:proofErr w:type="spellStart"/>
      <w:r w:rsidRPr="004C3A90">
        <w:rPr>
          <w:color w:val="FF0000"/>
          <w:lang w:val="fr-FR"/>
        </w:rPr>
        <w:t>moy</w:t>
      </w:r>
      <w:proofErr w:type="spellEnd"/>
      <w:r>
        <w:rPr>
          <w:lang w:val="fr-FR"/>
        </w:rPr>
        <w:t xml:space="preserve"> ; </w:t>
      </w:r>
      <w:r w:rsidRPr="004C3A90">
        <w:rPr>
          <w:color w:val="0070C0"/>
          <w:lang w:val="fr-FR"/>
        </w:rPr>
        <w:t>drainage veineux</w:t>
      </w:r>
      <w:r>
        <w:rPr>
          <w:lang w:val="fr-FR"/>
        </w:rPr>
        <w:t xml:space="preserve"> abondant ; </w:t>
      </w:r>
    </w:p>
    <w:p w:rsidR="004C3A90" w:rsidRDefault="004C3A90" w:rsidP="00AB5B0B">
      <w:pPr>
        <w:pStyle w:val="Sansinterligne"/>
        <w:rPr>
          <w:lang w:val="fr-FR"/>
        </w:rPr>
      </w:pPr>
      <w:r w:rsidRPr="004C3A90">
        <w:rPr>
          <w:b/>
          <w:lang w:val="fr-FR"/>
        </w:rPr>
        <w:t>Innervation</w:t>
      </w:r>
      <w:r>
        <w:rPr>
          <w:lang w:val="fr-FR"/>
        </w:rPr>
        <w:t xml:space="preserve"> : nerfs issus du </w:t>
      </w:r>
      <w:r w:rsidRPr="004C3A90">
        <w:rPr>
          <w:color w:val="7030A0"/>
          <w:lang w:val="fr-FR"/>
        </w:rPr>
        <w:t>plexus hypogastrique inf</w:t>
      </w:r>
      <w:r w:rsidRPr="004C3A90">
        <w:rPr>
          <w:lang w:val="fr-FR"/>
        </w:rPr>
        <w:t>.</w:t>
      </w:r>
    </w:p>
    <w:p w:rsidR="00C7181E" w:rsidRDefault="00C7181E" w:rsidP="00AB5B0B">
      <w:pPr>
        <w:pStyle w:val="Sansinterligne"/>
        <w:rPr>
          <w:lang w:val="fr-FR"/>
        </w:rPr>
      </w:pPr>
    </w:p>
    <w:p w:rsidR="004C3A90" w:rsidRDefault="00C7181E" w:rsidP="00AB5B0B">
      <w:pPr>
        <w:pStyle w:val="Sansinterligne"/>
        <w:rPr>
          <w:lang w:val="fr-FR"/>
        </w:rPr>
      </w:pPr>
      <w:r w:rsidRPr="00C97077">
        <w:rPr>
          <w:b/>
          <w:lang w:val="fr-FR"/>
        </w:rPr>
        <w:t>Modèle de Mac Neal</w:t>
      </w:r>
      <w:r>
        <w:rPr>
          <w:lang w:val="fr-FR"/>
        </w:rPr>
        <w:t xml:space="preserve"> : </w:t>
      </w:r>
      <w:r w:rsidR="00C97077">
        <w:rPr>
          <w:lang w:val="fr-FR"/>
        </w:rPr>
        <w:t>75% de tissu glandulaire (dont ZT</w:t>
      </w:r>
      <w:r w:rsidR="0037357E">
        <w:rPr>
          <w:lang w:val="fr-FR"/>
        </w:rPr>
        <w:t xml:space="preserve"> qui entoure la ZC en haut et l’urètre distal en bas</w:t>
      </w:r>
      <w:r w:rsidR="00C97077">
        <w:rPr>
          <w:lang w:val="fr-FR"/>
        </w:rPr>
        <w:t>,</w:t>
      </w:r>
      <w:r w:rsidR="0037357E">
        <w:rPr>
          <w:lang w:val="fr-FR"/>
        </w:rPr>
        <w:t xml:space="preserve"> la</w:t>
      </w:r>
      <w:r w:rsidR="00C97077">
        <w:rPr>
          <w:lang w:val="fr-FR"/>
        </w:rPr>
        <w:t xml:space="preserve"> ZC</w:t>
      </w:r>
      <w:r w:rsidR="0037357E">
        <w:rPr>
          <w:lang w:val="fr-FR"/>
        </w:rPr>
        <w:t xml:space="preserve"> disposée en cône autour des canaux éjaculateurs, </w:t>
      </w:r>
      <w:r w:rsidR="00C97077">
        <w:rPr>
          <w:lang w:val="fr-FR"/>
        </w:rPr>
        <w:t>et</w:t>
      </w:r>
      <w:r w:rsidR="0037357E">
        <w:rPr>
          <w:lang w:val="fr-FR"/>
        </w:rPr>
        <w:t xml:space="preserve"> la</w:t>
      </w:r>
      <w:r w:rsidR="00C97077">
        <w:rPr>
          <w:lang w:val="fr-FR"/>
        </w:rPr>
        <w:t xml:space="preserve"> ZP), 25% de structures </w:t>
      </w:r>
      <w:proofErr w:type="spellStart"/>
      <w:r w:rsidR="00C97077">
        <w:rPr>
          <w:lang w:val="fr-FR"/>
        </w:rPr>
        <w:t>fibro</w:t>
      </w:r>
      <w:proofErr w:type="spellEnd"/>
      <w:r w:rsidR="00C97077">
        <w:rPr>
          <w:lang w:val="fr-FR"/>
        </w:rPr>
        <w:t xml:space="preserve"> </w:t>
      </w:r>
      <w:proofErr w:type="spellStart"/>
      <w:r w:rsidR="00C97077">
        <w:rPr>
          <w:lang w:val="fr-FR"/>
        </w:rPr>
        <w:t>muscu</w:t>
      </w:r>
      <w:proofErr w:type="spellEnd"/>
      <w:r w:rsidR="00C97077">
        <w:rPr>
          <w:lang w:val="fr-FR"/>
        </w:rPr>
        <w:t>.</w:t>
      </w:r>
    </w:p>
    <w:p w:rsidR="00A17658" w:rsidRDefault="00A17658" w:rsidP="00AB5B0B">
      <w:pPr>
        <w:pStyle w:val="Sansinterligne"/>
        <w:rPr>
          <w:lang w:val="fr-FR"/>
        </w:rPr>
      </w:pPr>
      <w:r>
        <w:rPr>
          <w:lang w:val="fr-FR"/>
        </w:rPr>
        <w:t xml:space="preserve">ZT + ZC = glande externe, séparée du reste du tissu par une zone de clivage, la capsule </w:t>
      </w:r>
      <w:proofErr w:type="spellStart"/>
      <w:r>
        <w:rPr>
          <w:lang w:val="fr-FR"/>
        </w:rPr>
        <w:t>chir</w:t>
      </w:r>
      <w:proofErr w:type="spellEnd"/>
      <w:r>
        <w:rPr>
          <w:lang w:val="fr-FR"/>
        </w:rPr>
        <w:t>.</w:t>
      </w:r>
    </w:p>
    <w:p w:rsidR="00A17658" w:rsidRDefault="00A17658" w:rsidP="00AB5B0B">
      <w:pPr>
        <w:pStyle w:val="Sansinterligne"/>
        <w:rPr>
          <w:lang w:val="fr-FR"/>
        </w:rPr>
      </w:pPr>
      <w:r>
        <w:rPr>
          <w:lang w:val="fr-FR"/>
        </w:rPr>
        <w:t>ZT + glandes péri-urétrales = glande interne.</w:t>
      </w:r>
    </w:p>
    <w:p w:rsidR="00A17658" w:rsidRDefault="000602E1" w:rsidP="00AB5B0B">
      <w:pPr>
        <w:pStyle w:val="Sansinterligne"/>
        <w:rPr>
          <w:lang w:val="fr-FR"/>
        </w:rPr>
      </w:pPr>
      <w:r>
        <w:rPr>
          <w:noProof/>
          <w:lang w:val="fr-FR"/>
        </w:rPr>
        <w:pict>
          <v:shape id="_x0000_s1041" type="#_x0000_t202" style="position:absolute;margin-left:-21.15pt;margin-top:36.7pt;width:93.05pt;height:20.65pt;z-index:251692032;mso-height-percent:200;mso-height-percent:200;mso-width-relative:margin;mso-height-relative:margin" filled="f" stroked="f">
            <v:textbox style="mso-fit-shape-to-text:t">
              <w:txbxContent>
                <w:p w:rsidR="0037357E" w:rsidRDefault="0037357E" w:rsidP="0037357E">
                  <w:pPr>
                    <w:ind w:firstLine="0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Urètre proximal</w:t>
                  </w:r>
                </w:p>
              </w:txbxContent>
            </v:textbox>
          </v:shape>
        </w:pict>
      </w:r>
      <w:r w:rsidRPr="000602E1">
        <w:rPr>
          <w:b/>
          <w:noProof/>
          <w:lang w:val="fr-FR"/>
        </w:rPr>
        <w:pict>
          <v:shape id="_x0000_s1038" type="#_x0000_t202" style="position:absolute;margin-left:81.85pt;margin-top:51.3pt;width:76.1pt;height:43.8pt;z-index:251685888;mso-height-percent:200;mso-height-percent:200;mso-width-relative:margin;mso-height-relative:margin" filled="f" stroked="f">
            <v:textbox style="mso-fit-shape-to-text:t">
              <w:txbxContent>
                <w:p w:rsidR="00C7181E" w:rsidRPr="00C7181E" w:rsidRDefault="00C7181E" w:rsidP="00C7181E">
                  <w:pPr>
                    <w:ind w:firstLine="0"/>
                    <w:rPr>
                      <w:color w:val="FFFFFF" w:themeColor="background1"/>
                      <w:sz w:val="20"/>
                      <w:lang w:val="fr-FR"/>
                    </w:rPr>
                  </w:pPr>
                  <w:r w:rsidRPr="00C7181E">
                    <w:rPr>
                      <w:color w:val="FFFFFF" w:themeColor="background1"/>
                      <w:sz w:val="20"/>
                      <w:lang w:val="fr-FR"/>
                    </w:rPr>
                    <w:t xml:space="preserve">Zone </w:t>
                  </w:r>
                </w:p>
                <w:p w:rsidR="00C7181E" w:rsidRPr="00C7181E" w:rsidRDefault="00C7181E" w:rsidP="00C7181E">
                  <w:pPr>
                    <w:ind w:firstLine="0"/>
                    <w:rPr>
                      <w:color w:val="FFFFFF" w:themeColor="background1"/>
                      <w:sz w:val="20"/>
                      <w:lang w:val="fr-FR"/>
                    </w:rPr>
                  </w:pPr>
                  <w:r w:rsidRPr="00C7181E">
                    <w:rPr>
                      <w:color w:val="FFFFFF" w:themeColor="background1"/>
                      <w:sz w:val="20"/>
                      <w:lang w:val="fr-FR"/>
                    </w:rPr>
                    <w:t xml:space="preserve">transition- </w:t>
                  </w:r>
                  <w:proofErr w:type="spellStart"/>
                  <w:r w:rsidRPr="00C7181E">
                    <w:rPr>
                      <w:color w:val="FFFFFF" w:themeColor="background1"/>
                      <w:sz w:val="20"/>
                      <w:lang w:val="fr-FR"/>
                    </w:rPr>
                    <w:t>nelle</w:t>
                  </w:r>
                  <w:proofErr w:type="spellEnd"/>
                  <w:r w:rsidRPr="00C7181E">
                    <w:rPr>
                      <w:color w:val="FFFFFF" w:themeColor="background1"/>
                      <w:sz w:val="20"/>
                      <w:lang w:val="fr-FR"/>
                    </w:rPr>
                    <w:t xml:space="preserve">  5%</w:t>
                  </w:r>
                </w:p>
              </w:txbxContent>
            </v:textbox>
          </v:shape>
        </w:pict>
      </w:r>
      <w:r w:rsidRPr="000602E1">
        <w:rPr>
          <w:b/>
          <w:noProof/>
          <w:lang w:val="fr-FR"/>
        </w:rPr>
        <w:pict>
          <v:shape id="_x0000_s1040" type="#_x0000_t202" style="position:absolute;margin-left:236.95pt;margin-top:25.55pt;width:73.1pt;height:25.75pt;z-index:251689984;mso-width-relative:margin;mso-height-relative:margin" filled="f" stroked="f">
            <v:textbox>
              <w:txbxContent>
                <w:p w:rsidR="00C7181E" w:rsidRDefault="00C7181E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BASE</w:t>
                  </w:r>
                </w:p>
              </w:txbxContent>
            </v:textbox>
          </v:shape>
        </w:pict>
      </w:r>
    </w:p>
    <w:p w:rsidR="00C7181E" w:rsidRDefault="0037357E" w:rsidP="00AB5B0B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5385435</wp:posOffset>
            </wp:positionH>
            <wp:positionV relativeFrom="paragraph">
              <wp:posOffset>1867535</wp:posOffset>
            </wp:positionV>
            <wp:extent cx="1495425" cy="1600200"/>
            <wp:effectExtent l="19050" t="0" r="9525" b="0"/>
            <wp:wrapSquare wrapText="bothSides"/>
            <wp:docPr id="16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02E1">
        <w:rPr>
          <w:noProof/>
          <w:lang w:val="fr-FR"/>
        </w:rPr>
        <w:pict>
          <v:shape id="_x0000_s1037" type="#_x0000_t202" style="position:absolute;margin-left:45.6pt;margin-top:89.95pt;width:98.2pt;height:20.65pt;z-index:251683840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C7181E" w:rsidRPr="00C7181E" w:rsidRDefault="00C7181E" w:rsidP="00C7181E">
                  <w:pPr>
                    <w:ind w:firstLine="0"/>
                    <w:rPr>
                      <w:color w:val="FFFFFF" w:themeColor="background1"/>
                      <w:lang w:val="fr-FR"/>
                    </w:rPr>
                  </w:pPr>
                  <w:r w:rsidRPr="00C7181E">
                    <w:rPr>
                      <w:color w:val="FFFFFF" w:themeColor="background1"/>
                      <w:lang w:val="fr-FR"/>
                    </w:rPr>
                    <w:t>Zone centrale 25%</w:t>
                  </w:r>
                </w:p>
              </w:txbxContent>
            </v:textbox>
          </v:shape>
        </w:pict>
      </w:r>
      <w:r w:rsidR="000602E1" w:rsidRPr="000602E1">
        <w:rPr>
          <w:b/>
          <w:noProof/>
          <w:lang w:val="fr-FR"/>
        </w:rPr>
        <w:pict>
          <v:shape id="_x0000_s1039" type="#_x0000_t202" style="position:absolute;margin-left:477.7pt;margin-top:83.2pt;width:70.85pt;height:20.65pt;z-index:251687936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C7181E" w:rsidRDefault="00C7181E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APEX</w:t>
                  </w:r>
                </w:p>
              </w:txbxContent>
            </v:textbox>
          </v:shape>
        </w:pict>
      </w:r>
      <w:r w:rsidR="00A17658">
        <w:rPr>
          <w:noProof/>
          <w:lang w:val="fr-FR" w:eastAsia="fr-FR" w:bidi="ar-SA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56515</wp:posOffset>
            </wp:positionV>
            <wp:extent cx="5972810" cy="1809750"/>
            <wp:effectExtent l="19050" t="0" r="8890" b="0"/>
            <wp:wrapSquare wrapText="bothSides"/>
            <wp:docPr id="15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02E1">
        <w:rPr>
          <w:noProof/>
          <w:lang w:val="fr-FR"/>
        </w:rPr>
        <w:pict>
          <v:shape id="_x0000_s1036" type="#_x0000_t202" style="position:absolute;margin-left:344.9pt;margin-top:98.75pt;width:92.05pt;height:20.65pt;z-index:251681792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C7181E" w:rsidRDefault="00C7181E" w:rsidP="00C7181E">
                  <w:pPr>
                    <w:ind w:firstLine="0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Zone périph 70%</w:t>
                  </w:r>
                </w:p>
              </w:txbxContent>
            </v:textbox>
          </v:shape>
        </w:pict>
      </w:r>
    </w:p>
    <w:p w:rsidR="00C7181E" w:rsidRDefault="00C7181E" w:rsidP="00AB5B0B">
      <w:pPr>
        <w:pStyle w:val="Sansinterligne"/>
        <w:rPr>
          <w:lang w:val="fr-FR"/>
        </w:rPr>
      </w:pPr>
    </w:p>
    <w:p w:rsidR="00C7181E" w:rsidRDefault="0037357E" w:rsidP="00AB5B0B">
      <w:pPr>
        <w:pStyle w:val="Sansinterligne"/>
        <w:rPr>
          <w:lang w:val="fr-FR"/>
        </w:rPr>
      </w:pPr>
      <w:r w:rsidRPr="0037357E">
        <w:rPr>
          <w:b/>
          <w:u w:val="single"/>
          <w:lang w:val="fr-FR"/>
        </w:rPr>
        <w:t>Vésicules séminales</w:t>
      </w:r>
      <w:r>
        <w:rPr>
          <w:lang w:val="fr-FR"/>
        </w:rPr>
        <w:t> : contour bosselé</w:t>
      </w:r>
      <w:r w:rsidR="00C343FC">
        <w:rPr>
          <w:noProof/>
          <w:lang w:val="fr-FR" w:eastAsia="fr-FR" w:bidi="ar-SA"/>
        </w:rPr>
        <w:t xml:space="preserve">, 30mm sur le grand axe, contiennent le liquide séminal. Situées au niveau de la face post de la prostate. </w:t>
      </w:r>
    </w:p>
    <w:p w:rsidR="00C7181E" w:rsidRDefault="00C7181E" w:rsidP="00AB5B0B">
      <w:pPr>
        <w:pStyle w:val="Sansinterligne"/>
        <w:rPr>
          <w:lang w:val="fr-FR"/>
        </w:rPr>
      </w:pPr>
    </w:p>
    <w:p w:rsidR="00C7181E" w:rsidRPr="000B5FFB" w:rsidRDefault="00C7181E" w:rsidP="00AB5B0B">
      <w:pPr>
        <w:pStyle w:val="Sansinterligne"/>
        <w:rPr>
          <w:lang w:val="fr-FR"/>
        </w:rPr>
      </w:pPr>
    </w:p>
    <w:p w:rsidR="000B5FFB" w:rsidRDefault="000B5FFB" w:rsidP="000B5FFB">
      <w:pPr>
        <w:pStyle w:val="Sansinterligne"/>
        <w:numPr>
          <w:ilvl w:val="0"/>
          <w:numId w:val="18"/>
        </w:numPr>
        <w:rPr>
          <w:b/>
          <w:color w:val="548DD4" w:themeColor="text2" w:themeTint="99"/>
          <w:u w:val="single"/>
          <w:lang w:val="fr-FR"/>
        </w:rPr>
      </w:pPr>
      <w:r w:rsidRPr="000B5FFB">
        <w:rPr>
          <w:b/>
          <w:color w:val="548DD4" w:themeColor="text2" w:themeTint="99"/>
          <w:u w:val="single"/>
          <w:lang w:val="fr-FR"/>
        </w:rPr>
        <w:t>Aspect en imagerie</w:t>
      </w:r>
      <w:r w:rsidR="00961F30">
        <w:rPr>
          <w:b/>
          <w:color w:val="548DD4" w:themeColor="text2" w:themeTint="99"/>
          <w:u w:val="single"/>
          <w:lang w:val="fr-FR"/>
        </w:rPr>
        <w:br/>
      </w:r>
    </w:p>
    <w:p w:rsidR="00C343FC" w:rsidRDefault="00C343FC" w:rsidP="00C343FC">
      <w:pPr>
        <w:pStyle w:val="Sansinterligne"/>
        <w:numPr>
          <w:ilvl w:val="0"/>
          <w:numId w:val="21"/>
        </w:numPr>
        <w:rPr>
          <w:b/>
          <w:i/>
          <w:color w:val="8DB3E2" w:themeColor="text2" w:themeTint="66"/>
          <w:lang w:val="fr-FR"/>
        </w:rPr>
      </w:pPr>
      <w:r w:rsidRPr="00C343FC">
        <w:rPr>
          <w:b/>
          <w:i/>
          <w:color w:val="8DB3E2" w:themeColor="text2" w:themeTint="66"/>
          <w:lang w:val="fr-FR"/>
        </w:rPr>
        <w:t>Radio conventionnelle</w:t>
      </w:r>
    </w:p>
    <w:p w:rsidR="00C343FC" w:rsidRDefault="00961F30" w:rsidP="00C343FC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71120</wp:posOffset>
            </wp:positionV>
            <wp:extent cx="2952750" cy="2352675"/>
            <wp:effectExtent l="19050" t="0" r="0" b="0"/>
            <wp:wrapSquare wrapText="bothSides"/>
            <wp:docPr id="17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1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>
                      <a:lum bright="6000" contrast="6000"/>
                    </a:blip>
                    <a:srcRect l="24719" t="2878" r="3371" b="10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43FC">
        <w:rPr>
          <w:lang w:val="fr-FR"/>
        </w:rPr>
        <w:t xml:space="preserve">Peu d’intérêt de l’ASP et UIV. Calcifications visibles. </w:t>
      </w:r>
    </w:p>
    <w:p w:rsidR="00C343FC" w:rsidRPr="00C343FC" w:rsidRDefault="00C343FC" w:rsidP="00C343FC">
      <w:pPr>
        <w:pStyle w:val="Sansinterligne"/>
        <w:rPr>
          <w:lang w:val="fr-FR"/>
        </w:rPr>
      </w:pPr>
    </w:p>
    <w:p w:rsidR="00C343FC" w:rsidRDefault="00C343FC" w:rsidP="00C343FC">
      <w:pPr>
        <w:pStyle w:val="Sansinterligne"/>
        <w:numPr>
          <w:ilvl w:val="0"/>
          <w:numId w:val="21"/>
        </w:numPr>
        <w:rPr>
          <w:b/>
          <w:i/>
          <w:color w:val="8DB3E2" w:themeColor="text2" w:themeTint="66"/>
          <w:lang w:val="fr-FR"/>
        </w:rPr>
      </w:pPr>
      <w:r w:rsidRPr="00C343FC">
        <w:rPr>
          <w:b/>
          <w:i/>
          <w:color w:val="8DB3E2" w:themeColor="text2" w:themeTint="66"/>
          <w:lang w:val="fr-FR"/>
        </w:rPr>
        <w:t xml:space="preserve">Echographie </w:t>
      </w:r>
    </w:p>
    <w:p w:rsidR="00F60582" w:rsidRDefault="00C343FC" w:rsidP="00C343FC">
      <w:pPr>
        <w:pStyle w:val="Sansinterligne"/>
        <w:rPr>
          <w:lang w:val="fr-FR"/>
        </w:rPr>
      </w:pPr>
      <w:r>
        <w:rPr>
          <w:lang w:val="fr-FR"/>
        </w:rPr>
        <w:t>Bonne visualisation de la prostate ; estimation volume prostate. Evaluation du résidu post-mictionn</w:t>
      </w:r>
      <w:r w:rsidR="00F60582">
        <w:rPr>
          <w:lang w:val="fr-FR"/>
        </w:rPr>
        <w:t>el pour voir si une hypertrophie prostatique</w:t>
      </w:r>
      <w:r>
        <w:rPr>
          <w:lang w:val="fr-FR"/>
        </w:rPr>
        <w:t xml:space="preserve"> gène à l’évacuation des urines</w:t>
      </w:r>
      <w:r w:rsidR="00F60582">
        <w:rPr>
          <w:lang w:val="fr-FR"/>
        </w:rPr>
        <w:t xml:space="preserve"> </w:t>
      </w:r>
      <w:r w:rsidR="00F60582" w:rsidRPr="00F60582">
        <w:rPr>
          <w:i/>
          <w:u w:val="single"/>
          <w:lang w:val="fr-FR"/>
        </w:rPr>
        <w:t>(=vessie de lutte)</w:t>
      </w:r>
      <w:r>
        <w:rPr>
          <w:lang w:val="fr-FR"/>
        </w:rPr>
        <w:t xml:space="preserve">. </w:t>
      </w:r>
    </w:p>
    <w:p w:rsidR="00C343FC" w:rsidRDefault="00C343FC" w:rsidP="00C343FC">
      <w:pPr>
        <w:pStyle w:val="Sansinterligne"/>
        <w:rPr>
          <w:lang w:val="fr-FR"/>
        </w:rPr>
      </w:pPr>
      <w:r>
        <w:rPr>
          <w:lang w:val="fr-FR"/>
        </w:rPr>
        <w:t xml:space="preserve">Il faut que la vessie soit bien pleine ! </w:t>
      </w:r>
    </w:p>
    <w:p w:rsidR="00F60582" w:rsidRDefault="00F60582" w:rsidP="00C343FC">
      <w:pPr>
        <w:pStyle w:val="Sansinterligne"/>
        <w:rPr>
          <w:lang w:val="fr-FR"/>
        </w:rPr>
      </w:pPr>
    </w:p>
    <w:p w:rsidR="00F60582" w:rsidRDefault="00F60582" w:rsidP="00C343FC">
      <w:pPr>
        <w:pStyle w:val="Sansinterligne"/>
        <w:rPr>
          <w:lang w:val="fr-FR"/>
        </w:rPr>
      </w:pPr>
      <w:r>
        <w:rPr>
          <w:lang w:val="fr-FR"/>
        </w:rPr>
        <w:t xml:space="preserve">Echographie par voie </w:t>
      </w:r>
      <w:proofErr w:type="spellStart"/>
      <w:r w:rsidRPr="00F60582">
        <w:rPr>
          <w:b/>
          <w:lang w:val="fr-FR"/>
        </w:rPr>
        <w:t>endorectale</w:t>
      </w:r>
      <w:proofErr w:type="spellEnd"/>
      <w:r>
        <w:rPr>
          <w:lang w:val="fr-FR"/>
        </w:rPr>
        <w:t> : bonne évaluation du volume prostatique, recherche d’anomalies du parenchyme, biopsies, et délimitation de la prostate périph et transitionnelle centrale.</w:t>
      </w:r>
    </w:p>
    <w:p w:rsidR="00D03BFF" w:rsidRDefault="00D03BFF" w:rsidP="00C343FC">
      <w:pPr>
        <w:pStyle w:val="Sansinterligne"/>
        <w:rPr>
          <w:lang w:val="fr-FR"/>
        </w:rPr>
      </w:pPr>
    </w:p>
    <w:p w:rsidR="00D03BFF" w:rsidRDefault="00D03BFF" w:rsidP="00C343FC">
      <w:pPr>
        <w:pStyle w:val="Sansinterligne"/>
        <w:rPr>
          <w:lang w:val="fr-FR"/>
        </w:rPr>
      </w:pPr>
      <w:r>
        <w:rPr>
          <w:lang w:val="fr-FR"/>
        </w:rPr>
        <w:lastRenderedPageBreak/>
        <w:t xml:space="preserve">En écho, on détecte les </w:t>
      </w:r>
      <w:r w:rsidRPr="00D03BFF">
        <w:rPr>
          <w:b/>
          <w:lang w:val="fr-FR"/>
        </w:rPr>
        <w:t>adénomes de prostate</w:t>
      </w:r>
      <w:r>
        <w:rPr>
          <w:lang w:val="fr-FR"/>
        </w:rPr>
        <w:t xml:space="preserve"> (qui </w:t>
      </w:r>
      <w:r w:rsidRPr="00D03BFF">
        <w:rPr>
          <w:b/>
          <w:lang w:val="fr-FR"/>
        </w:rPr>
        <w:t>touchent</w:t>
      </w:r>
      <w:r>
        <w:rPr>
          <w:lang w:val="fr-FR"/>
        </w:rPr>
        <w:t xml:space="preserve"> préférentiellement la </w:t>
      </w:r>
      <w:r w:rsidRPr="00D03BFF">
        <w:rPr>
          <w:b/>
          <w:lang w:val="fr-FR"/>
        </w:rPr>
        <w:t>ZT</w:t>
      </w:r>
      <w:r>
        <w:rPr>
          <w:lang w:val="fr-FR"/>
        </w:rPr>
        <w:t xml:space="preserve"> +++), qui sont hétérogènes, avec des calcifications.</w:t>
      </w:r>
    </w:p>
    <w:p w:rsidR="00D03BFF" w:rsidRDefault="00D03BFF" w:rsidP="00C343FC">
      <w:pPr>
        <w:pStyle w:val="Sansinterligne"/>
        <w:rPr>
          <w:lang w:val="fr-FR"/>
        </w:rPr>
      </w:pPr>
      <w:r>
        <w:rPr>
          <w:lang w:val="fr-FR"/>
        </w:rPr>
        <w:t xml:space="preserve">A différencier des pathologies qui touchent principalement la </w:t>
      </w:r>
      <w:r w:rsidRPr="00D03BFF">
        <w:rPr>
          <w:b/>
          <w:lang w:val="fr-FR"/>
        </w:rPr>
        <w:t>ZP</w:t>
      </w:r>
      <w:r>
        <w:rPr>
          <w:lang w:val="fr-FR"/>
        </w:rPr>
        <w:t xml:space="preserve"> : on trouve surtout des cancers, latéralisés, nodule hypoéchogène, </w:t>
      </w:r>
      <w:proofErr w:type="spellStart"/>
      <w:r>
        <w:rPr>
          <w:lang w:val="fr-FR"/>
        </w:rPr>
        <w:t>hypervascularisé</w:t>
      </w:r>
      <w:proofErr w:type="spellEnd"/>
      <w:r>
        <w:rPr>
          <w:lang w:val="fr-FR"/>
        </w:rPr>
        <w:t>.</w:t>
      </w:r>
    </w:p>
    <w:p w:rsidR="00D03BFF" w:rsidRDefault="00D03BFF" w:rsidP="00C343FC">
      <w:pPr>
        <w:pStyle w:val="Sansinterligne"/>
        <w:rPr>
          <w:lang w:val="fr-FR"/>
        </w:rPr>
      </w:pPr>
    </w:p>
    <w:p w:rsidR="00C343FC" w:rsidRDefault="00F60582" w:rsidP="00F60582">
      <w:pPr>
        <w:pStyle w:val="Sansinterligne"/>
        <w:jc w:val="center"/>
        <w:rPr>
          <w:lang w:val="fr-FR"/>
        </w:rPr>
      </w:pPr>
      <w:r w:rsidRPr="00F60582">
        <w:rPr>
          <w:noProof/>
          <w:lang w:val="fr-FR" w:eastAsia="fr-FR" w:bidi="ar-SA"/>
        </w:rPr>
        <w:drawing>
          <wp:inline distT="0" distB="0" distL="0" distR="0">
            <wp:extent cx="4591050" cy="3486150"/>
            <wp:effectExtent l="19050" t="0" r="0" b="0"/>
            <wp:docPr id="18" name="Obje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251575" cy="5662613"/>
                      <a:chOff x="2963863" y="695325"/>
                      <a:chExt cx="6251575" cy="5662613"/>
                    </a:xfrm>
                  </a:grpSpPr>
                  <a:pic>
                    <a:nvPicPr>
                      <a:cNvPr id="46082" name="Espace réservé du contenu 3" descr="stat13_10.jpg"/>
                      <a:cNvPicPr>
                        <a:picLocks noGrp="1" noChangeAspect="1"/>
                      </a:cNvPicPr>
                    </a:nvPicPr>
                    <a:blipFill>
                      <a:blip r:embed="rId2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963863" y="695325"/>
                        <a:ext cx="3130550" cy="2600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6083" name="Image 4" descr="stat13_11.jpg"/>
                      <a:cNvPicPr>
                        <a:picLocks noChangeAspect="1"/>
                      </a:cNvPicPr>
                    </a:nvPicPr>
                    <a:blipFill>
                      <a:blip r:embed="rId3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963863" y="3481388"/>
                        <a:ext cx="3251200" cy="287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6084" name="Image 5" descr="stat13_14.jpg"/>
                      <a:cNvPicPr>
                        <a:picLocks noChangeAspect="1"/>
                      </a:cNvPicPr>
                    </a:nvPicPr>
                    <a:blipFill>
                      <a:blip r:embed="rId3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072188" y="698500"/>
                        <a:ext cx="3143250" cy="2587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6085" name="Image 6" descr="stat13_12.jpg"/>
                      <a:cNvPicPr>
                        <a:picLocks noChangeAspect="1"/>
                      </a:cNvPicPr>
                    </a:nvPicPr>
                    <a:blipFill>
                      <a:blip r:embed="rId3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072188" y="3475038"/>
                        <a:ext cx="3071812" cy="2882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46086" name="ZoneTexte 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178175" y="909638"/>
                        <a:ext cx="1571625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/>
                            <a:t>ZP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7" name="ZoneTexte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178175" y="3468688"/>
                        <a:ext cx="1571625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/>
                            <a:t>ZT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8" name="ZoneTexte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143625" y="3624263"/>
                        <a:ext cx="1571625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/>
                            <a:t>ZC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9" name="ZoneTexte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215063" y="766763"/>
                        <a:ext cx="1571625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/>
                            <a:t>capsule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F60582" w:rsidRDefault="00961F30" w:rsidP="00F60582">
      <w:pPr>
        <w:pStyle w:val="Sansinterligne"/>
        <w:jc w:val="center"/>
        <w:rPr>
          <w:lang w:val="fr-FR"/>
        </w:rPr>
      </w:pPr>
      <w:r>
        <w:rPr>
          <w:noProof/>
          <w:lang w:val="fr-FR" w:eastAsia="fr-FR" w:bidi="ar-SA"/>
        </w:rPr>
        <w:pict>
          <v:shape id="Object 3" o:spid="_x0000_s1042" type="#_x0000_t75" style="position:absolute;left:0;text-align:left;margin-left:362.65pt;margin-top:12.35pt;width:197.25pt;height:197.25pt;z-index:251695104">
            <v:imagedata r:id="rId33" o:title="" croptop="7256f"/>
          </v:shape>
          <o:OLEObject Type="Embed" ProgID="Unknown" ShapeID="Object 3" DrawAspect="Content" ObjectID="_1397297645" r:id="rId34"/>
        </w:pict>
      </w:r>
    </w:p>
    <w:p w:rsidR="00F60582" w:rsidRPr="00C343FC" w:rsidRDefault="00F60582" w:rsidP="00F60582">
      <w:pPr>
        <w:pStyle w:val="Sansinterligne"/>
        <w:jc w:val="center"/>
        <w:rPr>
          <w:lang w:val="fr-FR"/>
        </w:rPr>
      </w:pPr>
    </w:p>
    <w:p w:rsidR="00C343FC" w:rsidRPr="00F60582" w:rsidRDefault="00C343FC" w:rsidP="00F60582">
      <w:pPr>
        <w:pStyle w:val="Sansinterligne"/>
        <w:numPr>
          <w:ilvl w:val="0"/>
          <w:numId w:val="21"/>
        </w:numPr>
        <w:rPr>
          <w:b/>
          <w:i/>
          <w:color w:val="8DB3E2" w:themeColor="text2" w:themeTint="66"/>
          <w:lang w:val="fr-FR"/>
        </w:rPr>
      </w:pPr>
      <w:r w:rsidRPr="00F60582">
        <w:rPr>
          <w:b/>
          <w:i/>
          <w:color w:val="8DB3E2" w:themeColor="text2" w:themeTint="66"/>
          <w:lang w:val="fr-FR"/>
        </w:rPr>
        <w:t>TDM</w:t>
      </w:r>
    </w:p>
    <w:p w:rsidR="00C343FC" w:rsidRDefault="00F60582" w:rsidP="00C343FC">
      <w:pPr>
        <w:pStyle w:val="Sansinterligne"/>
        <w:rPr>
          <w:lang w:val="fr-FR"/>
        </w:rPr>
      </w:pPr>
      <w:r>
        <w:rPr>
          <w:lang w:val="fr-FR"/>
        </w:rPr>
        <w:t>Bilan d’extension à distance ; peu d’intérêt pour le bilan local. Irradiant.</w:t>
      </w:r>
    </w:p>
    <w:p w:rsidR="00EA78E1" w:rsidRDefault="00EA78E1" w:rsidP="00C343FC">
      <w:pPr>
        <w:pStyle w:val="Sansinterligne"/>
        <w:rPr>
          <w:lang w:val="fr-FR"/>
        </w:rPr>
      </w:pPr>
    </w:p>
    <w:p w:rsidR="00EA78E1" w:rsidRPr="00F60582" w:rsidRDefault="00EA78E1" w:rsidP="00C343FC">
      <w:pPr>
        <w:pStyle w:val="Sansinterligne"/>
        <w:rPr>
          <w:lang w:val="fr-FR"/>
        </w:rPr>
      </w:pPr>
    </w:p>
    <w:p w:rsidR="00C343FC" w:rsidRDefault="00C343FC" w:rsidP="00C343FC">
      <w:pPr>
        <w:pStyle w:val="Sansinterligne"/>
        <w:numPr>
          <w:ilvl w:val="0"/>
          <w:numId w:val="21"/>
        </w:numPr>
        <w:rPr>
          <w:b/>
          <w:i/>
          <w:color w:val="8DB3E2" w:themeColor="text2" w:themeTint="66"/>
          <w:lang w:val="fr-FR"/>
        </w:rPr>
      </w:pPr>
      <w:r w:rsidRPr="00C343FC">
        <w:rPr>
          <w:b/>
          <w:i/>
          <w:color w:val="8DB3E2" w:themeColor="text2" w:themeTint="66"/>
          <w:lang w:val="fr-FR"/>
        </w:rPr>
        <w:t>IRM</w:t>
      </w:r>
    </w:p>
    <w:p w:rsidR="00131FCA" w:rsidRDefault="00D03BFF" w:rsidP="00C343FC">
      <w:pPr>
        <w:pStyle w:val="Sansinterligne"/>
        <w:rPr>
          <w:lang w:val="fr-FR"/>
        </w:rPr>
      </w:pPr>
      <w:r>
        <w:rPr>
          <w:lang w:val="fr-FR"/>
        </w:rPr>
        <w:t>Indication principale :</w:t>
      </w:r>
      <w:r w:rsidR="00131FCA">
        <w:rPr>
          <w:lang w:val="fr-FR"/>
        </w:rPr>
        <w:t xml:space="preserve"> cancer de la prostate (bilan d’extension locale), pour le </w:t>
      </w:r>
    </w:p>
    <w:p w:rsidR="00C343FC" w:rsidRDefault="00131FCA" w:rsidP="00C343FC">
      <w:pPr>
        <w:pStyle w:val="Sansinterligne"/>
        <w:rPr>
          <w:lang w:val="fr-FR"/>
        </w:rPr>
      </w:pPr>
      <w:proofErr w:type="gramStart"/>
      <w:r>
        <w:rPr>
          <w:lang w:val="fr-FR"/>
        </w:rPr>
        <w:t>diagnostic</w:t>
      </w:r>
      <w:proofErr w:type="gramEnd"/>
      <w:r>
        <w:rPr>
          <w:lang w:val="fr-FR"/>
        </w:rPr>
        <w:t xml:space="preserve">, ou dans le cadre de l’analyse. IRM est sensible mais peu spécifique. </w:t>
      </w:r>
    </w:p>
    <w:p w:rsidR="00131FCA" w:rsidRDefault="00EA78E1" w:rsidP="00C343FC">
      <w:pPr>
        <w:pStyle w:val="Sansinterligne"/>
        <w:rPr>
          <w:lang w:val="fr-FR"/>
        </w:rPr>
      </w:pPr>
      <w:r>
        <w:rPr>
          <w:lang w:val="fr-FR"/>
        </w:rPr>
        <w:t xml:space="preserve">Se fait </w:t>
      </w:r>
      <w:r w:rsidR="00131FCA">
        <w:rPr>
          <w:lang w:val="fr-FR"/>
        </w:rPr>
        <w:t xml:space="preserve">en T2 </w:t>
      </w:r>
      <w:r>
        <w:rPr>
          <w:lang w:val="fr-FR"/>
        </w:rPr>
        <w:t xml:space="preserve">avec ou sans </w:t>
      </w:r>
      <w:r w:rsidR="00131FCA">
        <w:rPr>
          <w:lang w:val="fr-FR"/>
        </w:rPr>
        <w:t xml:space="preserve">suppression du signal de graisse, de T1 avec ou </w:t>
      </w:r>
    </w:p>
    <w:p w:rsidR="00D03BFF" w:rsidRPr="00F60582" w:rsidRDefault="00131FCA" w:rsidP="00C343FC">
      <w:pPr>
        <w:pStyle w:val="Sansinterligne"/>
        <w:rPr>
          <w:lang w:val="fr-FR"/>
        </w:rPr>
      </w:pPr>
      <w:proofErr w:type="gramStart"/>
      <w:r>
        <w:rPr>
          <w:lang w:val="fr-FR"/>
        </w:rPr>
        <w:t>sans</w:t>
      </w:r>
      <w:proofErr w:type="gramEnd"/>
      <w:r>
        <w:rPr>
          <w:lang w:val="fr-FR"/>
        </w:rPr>
        <w:t xml:space="preserve"> injection (Gadolinium). </w:t>
      </w:r>
    </w:p>
    <w:p w:rsidR="00C343FC" w:rsidRDefault="00C343FC" w:rsidP="00C343FC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0B5FFB" w:rsidRDefault="000B5FFB" w:rsidP="000B5FFB">
      <w:pPr>
        <w:pStyle w:val="Sansinterligne"/>
        <w:rPr>
          <w:lang w:val="fr-FR"/>
        </w:rPr>
      </w:pPr>
    </w:p>
    <w:p w:rsidR="000B5FFB" w:rsidRPr="004C3A90" w:rsidRDefault="000B5FFB" w:rsidP="000B5FFB">
      <w:pPr>
        <w:pStyle w:val="Sansinterligne"/>
        <w:rPr>
          <w:lang w:val="fr-FR"/>
        </w:rPr>
      </w:pPr>
    </w:p>
    <w:p w:rsidR="000B5FFB" w:rsidRPr="000B5FFB" w:rsidRDefault="000B5FF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950E3D" w:rsidRDefault="00950E3D" w:rsidP="00950E3D">
      <w:pPr>
        <w:pStyle w:val="Sansinterligne"/>
        <w:rPr>
          <w:b/>
          <w:color w:val="548DD4" w:themeColor="text2" w:themeTint="99"/>
          <w:sz w:val="24"/>
          <w:u w:val="single"/>
          <w:lang w:val="fr-FR"/>
        </w:rPr>
      </w:pPr>
      <w:r w:rsidRPr="00950E3D">
        <w:rPr>
          <w:b/>
          <w:color w:val="548DD4" w:themeColor="text2" w:themeTint="99"/>
          <w:sz w:val="24"/>
          <w:u w:val="single"/>
          <w:lang w:val="fr-FR"/>
        </w:rPr>
        <w:t>B/ Testicules et voies spermatiques</w:t>
      </w:r>
      <w:r w:rsidR="00961F30">
        <w:rPr>
          <w:b/>
          <w:color w:val="548DD4" w:themeColor="text2" w:themeTint="99"/>
          <w:sz w:val="24"/>
          <w:u w:val="single"/>
          <w:lang w:val="fr-FR"/>
        </w:rPr>
        <w:br/>
      </w:r>
    </w:p>
    <w:p w:rsidR="000B5FFB" w:rsidRDefault="000B5FFB" w:rsidP="000B5FFB">
      <w:pPr>
        <w:pStyle w:val="Sansinterligne"/>
        <w:numPr>
          <w:ilvl w:val="0"/>
          <w:numId w:val="19"/>
        </w:numPr>
        <w:rPr>
          <w:b/>
          <w:color w:val="548DD4" w:themeColor="text2" w:themeTint="99"/>
          <w:u w:val="single"/>
          <w:lang w:val="fr-FR"/>
        </w:rPr>
      </w:pPr>
      <w:r w:rsidRPr="000B5FFB">
        <w:rPr>
          <w:b/>
          <w:color w:val="548DD4" w:themeColor="text2" w:themeTint="99"/>
          <w:u w:val="single"/>
          <w:lang w:val="fr-FR"/>
        </w:rPr>
        <w:t>Rappels anatomiques</w:t>
      </w:r>
    </w:p>
    <w:p w:rsidR="009749CD" w:rsidRPr="009749CD" w:rsidRDefault="009749CD" w:rsidP="009749CD">
      <w:pPr>
        <w:pStyle w:val="Sansinterligne"/>
        <w:numPr>
          <w:ilvl w:val="0"/>
          <w:numId w:val="12"/>
        </w:numPr>
        <w:rPr>
          <w:b/>
          <w:color w:val="548DD4" w:themeColor="text2" w:themeTint="99"/>
          <w:u w:val="single"/>
          <w:lang w:val="fr-FR"/>
        </w:rPr>
      </w:pPr>
      <w:r w:rsidRPr="009749CD">
        <w:rPr>
          <w:b/>
          <w:u w:val="single"/>
          <w:lang w:val="fr-FR"/>
        </w:rPr>
        <w:t>Testicule</w:t>
      </w:r>
      <w:r>
        <w:rPr>
          <w:lang w:val="fr-FR"/>
        </w:rPr>
        <w:t> : ovoïde, à deux faces (</w:t>
      </w:r>
      <w:proofErr w:type="spellStart"/>
      <w:r>
        <w:rPr>
          <w:lang w:val="fr-FR"/>
        </w:rPr>
        <w:t>int</w:t>
      </w:r>
      <w:proofErr w:type="spellEnd"/>
      <w:r>
        <w:rPr>
          <w:lang w:val="fr-FR"/>
        </w:rPr>
        <w:t xml:space="preserve"> et </w:t>
      </w:r>
      <w:proofErr w:type="spellStart"/>
      <w:r>
        <w:rPr>
          <w:lang w:val="fr-FR"/>
        </w:rPr>
        <w:t>ext</w:t>
      </w:r>
      <w:proofErr w:type="spellEnd"/>
      <w:r>
        <w:rPr>
          <w:lang w:val="fr-FR"/>
        </w:rPr>
        <w:t xml:space="preserve">), 2 extrémités (sup et </w:t>
      </w:r>
      <w:proofErr w:type="spellStart"/>
      <w:r>
        <w:rPr>
          <w:lang w:val="fr-FR"/>
        </w:rPr>
        <w:t>inf</w:t>
      </w:r>
      <w:proofErr w:type="spellEnd"/>
      <w:r>
        <w:rPr>
          <w:lang w:val="fr-FR"/>
        </w:rPr>
        <w:t>), 2 bords (</w:t>
      </w:r>
      <w:proofErr w:type="spellStart"/>
      <w:r>
        <w:rPr>
          <w:lang w:val="fr-FR"/>
        </w:rPr>
        <w:t>ant</w:t>
      </w:r>
      <w:proofErr w:type="spellEnd"/>
      <w:r>
        <w:rPr>
          <w:lang w:val="fr-FR"/>
        </w:rPr>
        <w:t xml:space="preserve"> et post). 4,5 cm de long, 2 de large. 20g chacun. Entouré de l’albuginée testiculaire qui s’épaissit au pôle sup = </w:t>
      </w:r>
      <w:proofErr w:type="spellStart"/>
      <w:r w:rsidRPr="009749CD">
        <w:rPr>
          <w:b/>
          <w:lang w:val="fr-FR"/>
        </w:rPr>
        <w:t>médiastinum</w:t>
      </w:r>
      <w:proofErr w:type="spellEnd"/>
      <w:r w:rsidRPr="009749CD">
        <w:rPr>
          <w:b/>
          <w:lang w:val="fr-FR"/>
        </w:rPr>
        <w:t xml:space="preserve"> </w:t>
      </w:r>
      <w:proofErr w:type="spellStart"/>
      <w:r w:rsidRPr="009749CD">
        <w:rPr>
          <w:b/>
          <w:lang w:val="fr-FR"/>
        </w:rPr>
        <w:t>testis</w:t>
      </w:r>
      <w:proofErr w:type="spellEnd"/>
      <w:r w:rsidRPr="009749CD">
        <w:rPr>
          <w:b/>
          <w:lang w:val="fr-FR"/>
        </w:rPr>
        <w:t xml:space="preserve"> = corps d’</w:t>
      </w:r>
      <w:proofErr w:type="spellStart"/>
      <w:r w:rsidRPr="009749CD">
        <w:rPr>
          <w:b/>
          <w:lang w:val="fr-FR"/>
        </w:rPr>
        <w:t>Highmore</w:t>
      </w:r>
      <w:proofErr w:type="spellEnd"/>
      <w:r>
        <w:rPr>
          <w:lang w:val="fr-FR"/>
        </w:rPr>
        <w:t>, à partir duquel se développent les cloisons qui divisent le testicule en lobules.</w:t>
      </w:r>
    </w:p>
    <w:p w:rsidR="009749CD" w:rsidRDefault="009749CD" w:rsidP="009749CD">
      <w:pPr>
        <w:pStyle w:val="Sansinterligne"/>
        <w:ind w:left="360"/>
        <w:rPr>
          <w:lang w:val="fr-FR"/>
        </w:rPr>
      </w:pPr>
      <w:r w:rsidRPr="009749CD">
        <w:rPr>
          <w:lang w:val="fr-FR"/>
        </w:rPr>
        <w:t>Présence de vestiges embryonnaires :</w:t>
      </w:r>
      <w:r w:rsidR="00BC594E">
        <w:rPr>
          <w:lang w:val="fr-FR"/>
        </w:rPr>
        <w:t xml:space="preserve"> l’</w:t>
      </w:r>
      <w:r w:rsidR="00BC594E" w:rsidRPr="00BC594E">
        <w:rPr>
          <w:b/>
          <w:color w:val="548DD4" w:themeColor="text2" w:themeTint="99"/>
          <w:lang w:val="fr-FR"/>
        </w:rPr>
        <w:t>hydatide</w:t>
      </w:r>
      <w:r w:rsidRPr="00BC594E">
        <w:rPr>
          <w:b/>
          <w:color w:val="548DD4" w:themeColor="text2" w:themeTint="99"/>
          <w:lang w:val="fr-FR"/>
        </w:rPr>
        <w:t xml:space="preserve"> sessile</w:t>
      </w:r>
      <w:r>
        <w:rPr>
          <w:lang w:val="fr-FR"/>
        </w:rPr>
        <w:t xml:space="preserve"> (appendice testiculaire) et </w:t>
      </w:r>
      <w:r w:rsidR="00BC594E">
        <w:rPr>
          <w:lang w:val="fr-FR"/>
        </w:rPr>
        <w:t>l’</w:t>
      </w:r>
      <w:r w:rsidR="00BC594E" w:rsidRPr="00BC594E">
        <w:rPr>
          <w:b/>
          <w:color w:val="548DD4" w:themeColor="text2" w:themeTint="99"/>
          <w:lang w:val="fr-FR"/>
        </w:rPr>
        <w:t>hydatide</w:t>
      </w:r>
      <w:r w:rsidRPr="00BC594E">
        <w:rPr>
          <w:b/>
          <w:color w:val="548DD4" w:themeColor="text2" w:themeTint="99"/>
          <w:lang w:val="fr-FR"/>
        </w:rPr>
        <w:t xml:space="preserve"> pédiculé</w:t>
      </w:r>
      <w:r>
        <w:rPr>
          <w:lang w:val="fr-FR"/>
        </w:rPr>
        <w:t xml:space="preserve"> </w:t>
      </w:r>
      <w:r w:rsidR="00BC594E">
        <w:rPr>
          <w:lang w:val="fr-FR"/>
        </w:rPr>
        <w:t xml:space="preserve">(appendice </w:t>
      </w:r>
      <w:proofErr w:type="spellStart"/>
      <w:r w:rsidR="00BC594E">
        <w:rPr>
          <w:lang w:val="fr-FR"/>
        </w:rPr>
        <w:t>épididymaire</w:t>
      </w:r>
      <w:proofErr w:type="spellEnd"/>
      <w:r w:rsidR="00BC594E">
        <w:rPr>
          <w:lang w:val="fr-FR"/>
        </w:rPr>
        <w:t xml:space="preserve">). </w:t>
      </w:r>
      <w:r w:rsidR="00BC594E">
        <w:rPr>
          <w:lang w:val="fr-FR"/>
        </w:rPr>
        <w:br/>
        <w:t xml:space="preserve">Testicule fixé dans bourses par le </w:t>
      </w:r>
      <w:r w:rsidR="00BC594E" w:rsidRPr="00BC594E">
        <w:rPr>
          <w:color w:val="00B050"/>
          <w:lang w:val="fr-FR"/>
        </w:rPr>
        <w:t xml:space="preserve">ligament </w:t>
      </w:r>
      <w:proofErr w:type="spellStart"/>
      <w:r w:rsidR="00BC594E" w:rsidRPr="00BC594E">
        <w:rPr>
          <w:color w:val="00B050"/>
          <w:lang w:val="fr-FR"/>
        </w:rPr>
        <w:t>gubernaculum</w:t>
      </w:r>
      <w:proofErr w:type="spellEnd"/>
      <w:r w:rsidR="00BC594E" w:rsidRPr="00BC594E">
        <w:rPr>
          <w:color w:val="00B050"/>
          <w:lang w:val="fr-FR"/>
        </w:rPr>
        <w:t xml:space="preserve"> </w:t>
      </w:r>
      <w:proofErr w:type="spellStart"/>
      <w:r w:rsidR="00BC594E" w:rsidRPr="00BC594E">
        <w:rPr>
          <w:color w:val="00B050"/>
          <w:lang w:val="fr-FR"/>
        </w:rPr>
        <w:t>testis</w:t>
      </w:r>
      <w:proofErr w:type="spellEnd"/>
      <w:r w:rsidR="00BC594E">
        <w:rPr>
          <w:lang w:val="fr-FR"/>
        </w:rPr>
        <w:t>.</w:t>
      </w:r>
    </w:p>
    <w:p w:rsidR="00240BEE" w:rsidRDefault="00BC594E" w:rsidP="00BC594E">
      <w:pPr>
        <w:pStyle w:val="Sansinterligne"/>
        <w:ind w:left="360"/>
        <w:rPr>
          <w:rFonts w:cstheme="minorHAnsi"/>
          <w:lang w:val="fr-FR"/>
        </w:rPr>
      </w:pPr>
      <w:r w:rsidRPr="00BC594E">
        <w:rPr>
          <w:rFonts w:cstheme="minorHAnsi"/>
          <w:lang w:val="fr-FR"/>
        </w:rPr>
        <w:t>→</w:t>
      </w:r>
      <w:r>
        <w:rPr>
          <w:rFonts w:cstheme="minorHAnsi"/>
          <w:lang w:val="fr-FR"/>
        </w:rPr>
        <w:t xml:space="preserve"> </w:t>
      </w:r>
      <w:proofErr w:type="gramStart"/>
      <w:r w:rsidRPr="00BC594E">
        <w:rPr>
          <w:rFonts w:cstheme="minorHAnsi"/>
          <w:i/>
          <w:lang w:val="fr-FR"/>
        </w:rPr>
        <w:t>de</w:t>
      </w:r>
      <w:proofErr w:type="gramEnd"/>
      <w:r w:rsidRPr="00BC594E">
        <w:rPr>
          <w:rFonts w:cstheme="minorHAnsi"/>
          <w:i/>
          <w:lang w:val="fr-FR"/>
        </w:rPr>
        <w:t xml:space="preserve"> la superficie à la profondeur on trouve </w:t>
      </w:r>
      <w:r>
        <w:rPr>
          <w:rFonts w:cstheme="minorHAnsi"/>
          <w:lang w:val="fr-FR"/>
        </w:rPr>
        <w:t xml:space="preserve">: scrotum (peau+muscle), tunique celluleuse sous </w:t>
      </w:r>
      <w:proofErr w:type="spellStart"/>
      <w:r>
        <w:rPr>
          <w:rFonts w:cstheme="minorHAnsi"/>
          <w:lang w:val="fr-FR"/>
        </w:rPr>
        <w:t>cut</w:t>
      </w:r>
      <w:proofErr w:type="spellEnd"/>
      <w:r>
        <w:rPr>
          <w:rFonts w:cstheme="minorHAnsi"/>
          <w:lang w:val="fr-FR"/>
        </w:rPr>
        <w:t>, tunique fibreuse superficielle, muscle crémaster, tunique fibreuse profonde, vaginale.</w:t>
      </w:r>
    </w:p>
    <w:p w:rsidR="00240BEE" w:rsidRDefault="00240BEE" w:rsidP="00BC594E">
      <w:pPr>
        <w:pStyle w:val="Sansinterligne"/>
        <w:ind w:left="360"/>
        <w:rPr>
          <w:rFonts w:cstheme="minorHAnsi"/>
          <w:lang w:val="fr-FR"/>
        </w:rPr>
      </w:pPr>
      <w:r>
        <w:rPr>
          <w:rFonts w:cstheme="minorHAnsi"/>
          <w:lang w:val="fr-FR"/>
        </w:rPr>
        <w:t xml:space="preserve">Les tubes séminifères se regroupent en tubes collecteurs qui passent dans le </w:t>
      </w:r>
      <w:proofErr w:type="spellStart"/>
      <w:r>
        <w:rPr>
          <w:rFonts w:cstheme="minorHAnsi"/>
          <w:lang w:val="fr-FR"/>
        </w:rPr>
        <w:t>rete</w:t>
      </w:r>
      <w:proofErr w:type="spellEnd"/>
      <w:r>
        <w:rPr>
          <w:rFonts w:cstheme="minorHAnsi"/>
          <w:lang w:val="fr-FR"/>
        </w:rPr>
        <w:t xml:space="preserve"> </w:t>
      </w:r>
      <w:proofErr w:type="spellStart"/>
      <w:r>
        <w:rPr>
          <w:rFonts w:cstheme="minorHAnsi"/>
          <w:lang w:val="fr-FR"/>
        </w:rPr>
        <w:t>testis</w:t>
      </w:r>
      <w:proofErr w:type="spellEnd"/>
      <w:r>
        <w:rPr>
          <w:rFonts w:cstheme="minorHAnsi"/>
          <w:lang w:val="fr-FR"/>
        </w:rPr>
        <w:t xml:space="preserve"> puis qui se jettent dans l’épididyme (maturation </w:t>
      </w:r>
      <w:proofErr w:type="spellStart"/>
      <w:r>
        <w:rPr>
          <w:rFonts w:cstheme="minorHAnsi"/>
          <w:lang w:val="fr-FR"/>
        </w:rPr>
        <w:t>épididymaire</w:t>
      </w:r>
      <w:proofErr w:type="spellEnd"/>
      <w:r>
        <w:rPr>
          <w:rFonts w:cstheme="minorHAnsi"/>
          <w:lang w:val="fr-FR"/>
        </w:rPr>
        <w:t xml:space="preserve">). </w:t>
      </w:r>
    </w:p>
    <w:p w:rsidR="00BC594E" w:rsidRDefault="00240BEE" w:rsidP="00BC594E">
      <w:pPr>
        <w:pStyle w:val="Sansinterligne"/>
        <w:ind w:left="360"/>
        <w:rPr>
          <w:rFonts w:cstheme="minorHAnsi"/>
          <w:lang w:val="fr-FR"/>
        </w:rPr>
      </w:pPr>
      <w:r>
        <w:rPr>
          <w:rFonts w:cstheme="minorHAnsi"/>
          <w:lang w:val="fr-FR"/>
        </w:rPr>
        <w:t>Attention le diamètre de l’épididyme est très étroit, d’où l’importance des épididymites (stérilité).</w:t>
      </w:r>
      <w:r w:rsidR="00BC594E">
        <w:rPr>
          <w:rFonts w:cstheme="minorHAnsi"/>
          <w:lang w:val="fr-FR"/>
        </w:rPr>
        <w:br/>
      </w:r>
    </w:p>
    <w:p w:rsidR="00240BEE" w:rsidRDefault="00240BEE" w:rsidP="00BC594E">
      <w:pPr>
        <w:pStyle w:val="Sansinterligne"/>
        <w:ind w:left="360"/>
        <w:rPr>
          <w:rFonts w:cstheme="minorHAnsi"/>
          <w:lang w:val="fr-FR"/>
        </w:rPr>
      </w:pPr>
    </w:p>
    <w:p w:rsidR="00961F30" w:rsidRDefault="00961F30" w:rsidP="00961F30">
      <w:pPr>
        <w:pStyle w:val="Sansinterligne"/>
        <w:rPr>
          <w:rFonts w:cstheme="minorHAnsi"/>
          <w:lang w:val="fr-FR"/>
        </w:rPr>
      </w:pPr>
    </w:p>
    <w:p w:rsidR="00BC594E" w:rsidRDefault="00BC594E" w:rsidP="00BC594E">
      <w:pPr>
        <w:pStyle w:val="Sansinterligne"/>
        <w:numPr>
          <w:ilvl w:val="0"/>
          <w:numId w:val="12"/>
        </w:numPr>
        <w:rPr>
          <w:lang w:val="fr-FR"/>
        </w:rPr>
      </w:pPr>
      <w:r w:rsidRPr="00BC594E">
        <w:rPr>
          <w:b/>
          <w:u w:val="single"/>
          <w:lang w:val="fr-FR"/>
        </w:rPr>
        <w:lastRenderedPageBreak/>
        <w:t>Les voies spermatiques</w:t>
      </w:r>
      <w:r>
        <w:rPr>
          <w:lang w:val="fr-FR"/>
        </w:rPr>
        <w:t> : extra-testiculaires ; on a, dans l’ordre :</w:t>
      </w:r>
    </w:p>
    <w:p w:rsidR="00BC594E" w:rsidRDefault="00BC594E" w:rsidP="00BC594E">
      <w:pPr>
        <w:pStyle w:val="Sansinterligne"/>
        <w:numPr>
          <w:ilvl w:val="1"/>
          <w:numId w:val="12"/>
        </w:numPr>
        <w:rPr>
          <w:lang w:val="fr-FR"/>
        </w:rPr>
      </w:pPr>
      <w:r w:rsidRPr="00BC594E">
        <w:rPr>
          <w:b/>
          <w:i/>
          <w:lang w:val="fr-FR"/>
        </w:rPr>
        <w:t>Epididyme</w:t>
      </w:r>
      <w:r>
        <w:rPr>
          <w:lang w:val="fr-FR"/>
        </w:rPr>
        <w:t xml:space="preserve"> : organe accolé au bord </w:t>
      </w:r>
      <w:proofErr w:type="spellStart"/>
      <w:r>
        <w:rPr>
          <w:lang w:val="fr-FR"/>
        </w:rPr>
        <w:t>dorso</w:t>
      </w:r>
      <w:proofErr w:type="spellEnd"/>
      <w:r>
        <w:rPr>
          <w:lang w:val="fr-FR"/>
        </w:rPr>
        <w:t>-</w:t>
      </w:r>
      <w:proofErr w:type="spellStart"/>
      <w:r>
        <w:rPr>
          <w:lang w:val="fr-FR"/>
        </w:rPr>
        <w:t>crânial</w:t>
      </w:r>
      <w:proofErr w:type="spellEnd"/>
      <w:r>
        <w:rPr>
          <w:lang w:val="fr-FR"/>
        </w:rPr>
        <w:t xml:space="preserve"> du testicule. Tête plaquée au testicule par le </w:t>
      </w:r>
      <w:proofErr w:type="spellStart"/>
      <w:r w:rsidRPr="00BC594E">
        <w:rPr>
          <w:b/>
          <w:color w:val="548DD4" w:themeColor="text2" w:themeTint="99"/>
          <w:lang w:val="fr-FR"/>
        </w:rPr>
        <w:t>médiastinum</w:t>
      </w:r>
      <w:proofErr w:type="spellEnd"/>
      <w:r w:rsidRPr="00BC594E">
        <w:rPr>
          <w:b/>
          <w:color w:val="548DD4" w:themeColor="text2" w:themeTint="99"/>
          <w:lang w:val="fr-FR"/>
        </w:rPr>
        <w:t xml:space="preserve"> </w:t>
      </w:r>
      <w:proofErr w:type="spellStart"/>
      <w:r w:rsidRPr="00BC594E">
        <w:rPr>
          <w:b/>
          <w:color w:val="548DD4" w:themeColor="text2" w:themeTint="99"/>
          <w:lang w:val="fr-FR"/>
        </w:rPr>
        <w:t>testis</w:t>
      </w:r>
      <w:proofErr w:type="spellEnd"/>
      <w:r>
        <w:rPr>
          <w:lang w:val="fr-FR"/>
        </w:rPr>
        <w:t> ; corps prismatique, séparé du testicule. Queue aplatie et libre.</w:t>
      </w:r>
    </w:p>
    <w:p w:rsidR="00BC594E" w:rsidRDefault="00BC594E" w:rsidP="00BC594E">
      <w:pPr>
        <w:pStyle w:val="Sansinterligne"/>
        <w:numPr>
          <w:ilvl w:val="1"/>
          <w:numId w:val="12"/>
        </w:numPr>
        <w:rPr>
          <w:lang w:val="fr-FR"/>
        </w:rPr>
      </w:pPr>
      <w:r>
        <w:rPr>
          <w:b/>
          <w:i/>
          <w:lang w:val="fr-FR"/>
        </w:rPr>
        <w:t>Canal déférent </w:t>
      </w:r>
      <w:r w:rsidRPr="00BC594E">
        <w:rPr>
          <w:lang w:val="fr-FR"/>
        </w:rPr>
        <w:t>:</w:t>
      </w:r>
      <w:r>
        <w:rPr>
          <w:b/>
          <w:i/>
          <w:lang w:val="fr-FR"/>
        </w:rPr>
        <w:t xml:space="preserve"> </w:t>
      </w:r>
      <w:r>
        <w:rPr>
          <w:lang w:val="fr-FR"/>
        </w:rPr>
        <w:t>passe à la face médiale du testicule, traverse la racine des bourses, la région inguinale, la fosse iliaque, et la cavité pelvienne. 35 à 45 cm de long, 2 à 3mm de large, paroi très épaisse (facile à palper).</w:t>
      </w:r>
    </w:p>
    <w:p w:rsidR="00BC594E" w:rsidRPr="00BC594E" w:rsidRDefault="00240BEE" w:rsidP="00BC594E">
      <w:pPr>
        <w:pStyle w:val="Sansinterligne"/>
        <w:numPr>
          <w:ilvl w:val="1"/>
          <w:numId w:val="12"/>
        </w:numPr>
        <w:rPr>
          <w:lang w:val="fr-FR"/>
        </w:rPr>
      </w:pPr>
      <w:r>
        <w:rPr>
          <w:b/>
          <w:i/>
          <w:noProof/>
          <w:lang w:val="fr-FR" w:eastAsia="fr-FR"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398145</wp:posOffset>
            </wp:positionV>
            <wp:extent cx="2581275" cy="3000375"/>
            <wp:effectExtent l="19050" t="0" r="9525" b="0"/>
            <wp:wrapSquare wrapText="bothSides"/>
            <wp:docPr id="20" name="Image 2" descr="VoieSperm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4" name="Image 8" descr="VoieSperm1.gif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94E" w:rsidRPr="00BC594E">
        <w:rPr>
          <w:b/>
          <w:i/>
          <w:lang w:val="fr-FR"/>
        </w:rPr>
        <w:t>Canal éjaculateur</w:t>
      </w:r>
      <w:r w:rsidR="00BC594E">
        <w:rPr>
          <w:lang w:val="fr-FR"/>
        </w:rPr>
        <w:t xml:space="preserve"> : union de la vésicule séminale et du canal déférent ; débouche au </w:t>
      </w:r>
      <w:proofErr w:type="spellStart"/>
      <w:r w:rsidR="00BC594E">
        <w:rPr>
          <w:lang w:val="fr-FR"/>
        </w:rPr>
        <w:t>veru</w:t>
      </w:r>
      <w:proofErr w:type="spellEnd"/>
      <w:r w:rsidR="00BC594E">
        <w:rPr>
          <w:lang w:val="fr-FR"/>
        </w:rPr>
        <w:t xml:space="preserve"> </w:t>
      </w:r>
      <w:proofErr w:type="spellStart"/>
      <w:r w:rsidR="00BC594E">
        <w:rPr>
          <w:lang w:val="fr-FR"/>
        </w:rPr>
        <w:t>montanum</w:t>
      </w:r>
      <w:proofErr w:type="spellEnd"/>
      <w:r w:rsidR="00BC594E">
        <w:rPr>
          <w:lang w:val="fr-FR"/>
        </w:rPr>
        <w:t>.</w:t>
      </w:r>
    </w:p>
    <w:p w:rsidR="00240BEE" w:rsidRDefault="00240BEE" w:rsidP="000B5FFB">
      <w:pPr>
        <w:pStyle w:val="Sansinterligne"/>
        <w:rPr>
          <w:lang w:val="fr-FR"/>
        </w:rPr>
      </w:pPr>
    </w:p>
    <w:p w:rsidR="00240BEE" w:rsidRDefault="00240BEE" w:rsidP="000B5FFB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57785</wp:posOffset>
            </wp:positionV>
            <wp:extent cx="3295650" cy="2552700"/>
            <wp:effectExtent l="19050" t="19050" r="19050" b="19050"/>
            <wp:wrapSquare wrapText="bothSides"/>
            <wp:docPr id="19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4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t="1558" r="20561" b="3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552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5FFB" w:rsidRDefault="000B5FFB" w:rsidP="000B5FFB">
      <w:pPr>
        <w:pStyle w:val="Sansinterligne"/>
        <w:rPr>
          <w:lang w:val="fr-FR"/>
        </w:rPr>
      </w:pPr>
    </w:p>
    <w:p w:rsidR="00240BEE" w:rsidRDefault="005C2C23" w:rsidP="000B5FFB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40005</wp:posOffset>
            </wp:positionV>
            <wp:extent cx="2962275" cy="2209800"/>
            <wp:effectExtent l="19050" t="0" r="9525" b="0"/>
            <wp:wrapSquare wrapText="bothSides"/>
            <wp:docPr id="21" name="Image 3" descr="34-33952-01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0" name="Espace réservé du contenu 3" descr="34-33952-01a.jpg"/>
                    <pic:cNvPicPr>
                      <a:picLocks noGrp="1" noChangeAspect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0BEE" w:rsidRPr="000B5FFB" w:rsidRDefault="00240BEE" w:rsidP="000B5FFB">
      <w:pPr>
        <w:pStyle w:val="Sansinterligne"/>
        <w:rPr>
          <w:lang w:val="fr-FR"/>
        </w:rPr>
      </w:pPr>
    </w:p>
    <w:p w:rsidR="000B5FFB" w:rsidRDefault="000B5FFB" w:rsidP="000B5FFB">
      <w:pPr>
        <w:pStyle w:val="Sansinterligne"/>
        <w:numPr>
          <w:ilvl w:val="0"/>
          <w:numId w:val="19"/>
        </w:numPr>
        <w:rPr>
          <w:b/>
          <w:color w:val="548DD4" w:themeColor="text2" w:themeTint="99"/>
          <w:u w:val="single"/>
          <w:lang w:val="fr-FR"/>
        </w:rPr>
      </w:pPr>
      <w:r w:rsidRPr="000B5FFB">
        <w:rPr>
          <w:b/>
          <w:color w:val="548DD4" w:themeColor="text2" w:themeTint="99"/>
          <w:u w:val="single"/>
          <w:lang w:val="fr-FR"/>
        </w:rPr>
        <w:t>Aspect en imagerie</w:t>
      </w:r>
      <w:r w:rsidR="00961F30">
        <w:rPr>
          <w:b/>
          <w:color w:val="548DD4" w:themeColor="text2" w:themeTint="99"/>
          <w:u w:val="single"/>
          <w:lang w:val="fr-FR"/>
        </w:rPr>
        <w:br/>
      </w:r>
    </w:p>
    <w:p w:rsidR="000B5FFB" w:rsidRDefault="00B81803" w:rsidP="000B5FFB">
      <w:pPr>
        <w:pStyle w:val="Sansinterligne"/>
        <w:rPr>
          <w:lang w:val="fr-FR"/>
        </w:rPr>
      </w:pPr>
      <w:r>
        <w:rPr>
          <w:lang w:val="fr-FR"/>
        </w:rPr>
        <w:t xml:space="preserve">Aucun intérêt </w:t>
      </w:r>
      <w:r w:rsidR="004F7199">
        <w:rPr>
          <w:lang w:val="fr-FR"/>
        </w:rPr>
        <w:t>du scanner</w:t>
      </w:r>
      <w:r>
        <w:rPr>
          <w:lang w:val="fr-FR"/>
        </w:rPr>
        <w:t xml:space="preserve">. </w:t>
      </w:r>
    </w:p>
    <w:p w:rsidR="00B81803" w:rsidRDefault="00B81803" w:rsidP="000B5FFB">
      <w:pPr>
        <w:pStyle w:val="Sansinterligne"/>
        <w:rPr>
          <w:lang w:val="fr-FR"/>
        </w:rPr>
      </w:pPr>
      <w:r w:rsidRPr="00B81803">
        <w:rPr>
          <w:b/>
          <w:lang w:val="fr-FR"/>
        </w:rPr>
        <w:t>IRM</w:t>
      </w:r>
      <w:r>
        <w:rPr>
          <w:lang w:val="fr-FR"/>
        </w:rPr>
        <w:t xml:space="preserve"> très performant mais peu utilisé. </w:t>
      </w:r>
    </w:p>
    <w:p w:rsidR="00B81803" w:rsidRDefault="00B81803" w:rsidP="000B5FFB">
      <w:pPr>
        <w:pStyle w:val="Sansinterligne"/>
        <w:rPr>
          <w:lang w:val="fr-FR"/>
        </w:rPr>
      </w:pPr>
      <w:r w:rsidRPr="00B81803">
        <w:rPr>
          <w:b/>
          <w:lang w:val="fr-FR"/>
        </w:rPr>
        <w:t>Echographie</w:t>
      </w:r>
      <w:r w:rsidR="00DE55DA">
        <w:rPr>
          <w:lang w:val="fr-FR"/>
        </w:rPr>
        <w:t xml:space="preserve"> = à la sonde de haute fréquence. Examen de référence, car non irradiant et testicule est très superficiel donc très accessible à l’écho. Mesure du </w:t>
      </w:r>
      <w:r w:rsidR="00DE55DA" w:rsidRPr="005C2C23">
        <w:rPr>
          <w:u w:val="single"/>
          <w:lang w:val="fr-FR"/>
        </w:rPr>
        <w:t>volume</w:t>
      </w:r>
      <w:r w:rsidR="00DE55DA">
        <w:rPr>
          <w:lang w:val="fr-FR"/>
        </w:rPr>
        <w:t xml:space="preserve"> (</w:t>
      </w:r>
      <w:r w:rsidR="005C2C23">
        <w:rPr>
          <w:lang w:val="fr-FR"/>
        </w:rPr>
        <w:t xml:space="preserve">épaisseur </w:t>
      </w:r>
      <w:r w:rsidR="00DE55DA">
        <w:rPr>
          <w:lang w:val="fr-FR"/>
        </w:rPr>
        <w:t xml:space="preserve">max à 20mm, </w:t>
      </w:r>
      <w:r w:rsidR="005C2C23">
        <w:rPr>
          <w:lang w:val="fr-FR"/>
        </w:rPr>
        <w:t xml:space="preserve">si </w:t>
      </w:r>
      <w:r w:rsidR="00DE55DA">
        <w:rPr>
          <w:lang w:val="fr-FR"/>
        </w:rPr>
        <w:t xml:space="preserve">&lt;15mm testicule atrophique) et recherche de </w:t>
      </w:r>
      <w:r w:rsidR="00DE55DA" w:rsidRPr="005C2C23">
        <w:rPr>
          <w:u w:val="single"/>
          <w:lang w:val="fr-FR"/>
        </w:rPr>
        <w:t>micro-calcifications</w:t>
      </w:r>
      <w:r w:rsidR="00DE55DA">
        <w:rPr>
          <w:lang w:val="fr-FR"/>
        </w:rPr>
        <w:t xml:space="preserve"> (</w:t>
      </w:r>
      <w:r w:rsidR="0073388C">
        <w:rPr>
          <w:lang w:val="fr-FR"/>
        </w:rPr>
        <w:t>puncti</w:t>
      </w:r>
      <w:r w:rsidR="00A2741C">
        <w:rPr>
          <w:lang w:val="fr-FR"/>
        </w:rPr>
        <w:t>forme</w:t>
      </w:r>
      <w:r w:rsidR="0073388C">
        <w:rPr>
          <w:lang w:val="fr-FR"/>
        </w:rPr>
        <w:t xml:space="preserve">, </w:t>
      </w:r>
      <w:r w:rsidR="00DE55DA">
        <w:rPr>
          <w:lang w:val="fr-FR"/>
        </w:rPr>
        <w:t xml:space="preserve">cancer++), évaluation de la </w:t>
      </w:r>
      <w:r w:rsidR="00DE55DA" w:rsidRPr="005C2C23">
        <w:rPr>
          <w:u w:val="single"/>
          <w:lang w:val="fr-FR"/>
        </w:rPr>
        <w:t>vascularisation</w:t>
      </w:r>
      <w:r w:rsidR="00DE55DA">
        <w:rPr>
          <w:lang w:val="fr-FR"/>
        </w:rPr>
        <w:t xml:space="preserve"> au doppler (torsion), observation du </w:t>
      </w:r>
      <w:r w:rsidR="00DE55DA" w:rsidRPr="005C2C23">
        <w:rPr>
          <w:u w:val="single"/>
          <w:lang w:val="fr-FR"/>
        </w:rPr>
        <w:t>canal déférent</w:t>
      </w:r>
      <w:r w:rsidR="00DE55DA">
        <w:rPr>
          <w:lang w:val="fr-FR"/>
        </w:rPr>
        <w:t xml:space="preserve"> (infertilité).</w:t>
      </w:r>
    </w:p>
    <w:p w:rsidR="005C2C23" w:rsidRDefault="005C2C23" w:rsidP="000B5FFB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88265</wp:posOffset>
            </wp:positionV>
            <wp:extent cx="1790700" cy="1524000"/>
            <wp:effectExtent l="19050" t="0" r="0" b="0"/>
            <wp:wrapSquare wrapText="bothSides"/>
            <wp:docPr id="22" name="Image 4" descr="34-33954-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3" name="Espace réservé du contenu 3" descr="34-33954-04.jpg"/>
                    <pic:cNvPicPr>
                      <a:picLocks noGrp="1" noChangeAspect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fr-FR"/>
        </w:rPr>
        <w:t>Le corps de l’épididyme sain n’est pas souvent visible à l’écho.</w:t>
      </w:r>
      <w:r w:rsidRPr="005C2C23">
        <w:rPr>
          <w:noProof/>
          <w:lang w:val="fr-FR" w:eastAsia="fr-FR" w:bidi="ar-SA"/>
        </w:rPr>
        <w:t xml:space="preserve"> </w:t>
      </w:r>
    </w:p>
    <w:p w:rsidR="005C2C23" w:rsidRDefault="005C2C23" w:rsidP="000B5FFB">
      <w:pPr>
        <w:pStyle w:val="Sansinterligne"/>
        <w:rPr>
          <w:lang w:val="fr-FR"/>
        </w:rPr>
      </w:pPr>
    </w:p>
    <w:p w:rsidR="00A2741C" w:rsidRDefault="005C2C23" w:rsidP="00A2741C">
      <w:pPr>
        <w:pStyle w:val="Sansinterligne"/>
        <w:numPr>
          <w:ilvl w:val="0"/>
          <w:numId w:val="19"/>
        </w:numPr>
        <w:rPr>
          <w:b/>
          <w:color w:val="548DD4" w:themeColor="text2" w:themeTint="99"/>
          <w:u w:val="single"/>
          <w:lang w:val="fr-FR"/>
        </w:rPr>
      </w:pPr>
      <w:r w:rsidRPr="005C2C23">
        <w:rPr>
          <w:b/>
          <w:color w:val="548DD4" w:themeColor="text2" w:themeTint="99"/>
          <w:u w:val="single"/>
          <w:lang w:val="fr-FR"/>
        </w:rPr>
        <w:t xml:space="preserve">Pathologies </w:t>
      </w:r>
      <w:r w:rsidR="00A2741C">
        <w:rPr>
          <w:b/>
          <w:color w:val="548DD4" w:themeColor="text2" w:themeTint="99"/>
          <w:u w:val="single"/>
          <w:lang w:val="fr-FR"/>
        </w:rPr>
        <w:br/>
      </w:r>
    </w:p>
    <w:p w:rsidR="000B5FFB" w:rsidRPr="00A2741C" w:rsidRDefault="00A2741C" w:rsidP="00A2741C">
      <w:pPr>
        <w:pStyle w:val="Sansinterligne"/>
        <w:rPr>
          <w:b/>
          <w:color w:val="548DD4" w:themeColor="text2" w:themeTint="99"/>
          <w:u w:val="single"/>
          <w:lang w:val="fr-FR"/>
        </w:rPr>
      </w:pPr>
      <w:r w:rsidRPr="00A2741C">
        <w:rPr>
          <w:b/>
          <w:lang w:val="fr-FR"/>
        </w:rPr>
        <w:t>-</w:t>
      </w:r>
      <w:r>
        <w:rPr>
          <w:b/>
          <w:lang w:val="fr-FR"/>
        </w:rPr>
        <w:t xml:space="preserve">  </w:t>
      </w:r>
      <w:proofErr w:type="spellStart"/>
      <w:r w:rsidR="005C2C23" w:rsidRPr="00A2741C">
        <w:rPr>
          <w:b/>
          <w:lang w:val="fr-FR"/>
        </w:rPr>
        <w:t>Orchiépididymite</w:t>
      </w:r>
      <w:proofErr w:type="spellEnd"/>
      <w:r w:rsidR="005C2C23" w:rsidRPr="00A2741C">
        <w:rPr>
          <w:lang w:val="fr-FR"/>
        </w:rPr>
        <w:t xml:space="preserve"> : testicule augmenté de taille, </w:t>
      </w:r>
      <w:proofErr w:type="spellStart"/>
      <w:r w:rsidR="005C2C23" w:rsidRPr="00A2741C">
        <w:rPr>
          <w:lang w:val="fr-FR"/>
        </w:rPr>
        <w:t>hypervascu</w:t>
      </w:r>
      <w:proofErr w:type="spellEnd"/>
      <w:r w:rsidR="005C2C23" w:rsidRPr="00A2741C">
        <w:rPr>
          <w:lang w:val="fr-FR"/>
        </w:rPr>
        <w:t xml:space="preserve"> en doppler, douloureux au passage de la sonde.</w:t>
      </w:r>
    </w:p>
    <w:p w:rsidR="005C2C23" w:rsidRDefault="00A2741C" w:rsidP="000B5FFB">
      <w:pPr>
        <w:pStyle w:val="Sansinterligne"/>
        <w:rPr>
          <w:lang w:val="fr-FR"/>
        </w:rPr>
      </w:pPr>
      <w:r>
        <w:rPr>
          <w:lang w:val="fr-FR"/>
        </w:rPr>
        <w:t xml:space="preserve">- </w:t>
      </w:r>
      <w:r w:rsidR="005C2C23" w:rsidRPr="00A2741C">
        <w:rPr>
          <w:b/>
          <w:lang w:val="fr-FR"/>
        </w:rPr>
        <w:t>Tumeur du testicule</w:t>
      </w:r>
      <w:r w:rsidR="005C2C23">
        <w:rPr>
          <w:lang w:val="fr-FR"/>
        </w:rPr>
        <w:t xml:space="preserve"> : cancer le plus fréquent de l’homme jeune : nodule multiple ou unique, </w:t>
      </w:r>
      <w:proofErr w:type="spellStart"/>
      <w:r w:rsidR="005C2C23">
        <w:rPr>
          <w:lang w:val="fr-FR"/>
        </w:rPr>
        <w:t>intratesticulaire</w:t>
      </w:r>
      <w:proofErr w:type="spellEnd"/>
      <w:r w:rsidR="005C2C23">
        <w:rPr>
          <w:lang w:val="fr-FR"/>
        </w:rPr>
        <w:t xml:space="preserve"> ou déformant la capsule, avec ganglions inguinaux.</w:t>
      </w:r>
    </w:p>
    <w:p w:rsidR="005C2C23" w:rsidRDefault="00A2741C" w:rsidP="000B5FFB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77470</wp:posOffset>
            </wp:positionV>
            <wp:extent cx="2209800" cy="1781175"/>
            <wp:effectExtent l="19050" t="0" r="0" b="0"/>
            <wp:wrapSquare wrapText="bothSides"/>
            <wp:docPr id="23" name="Image 5" descr="UG141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1" name="Espace réservé du contenu 3" descr="UG1416.gif"/>
                    <pic:cNvPicPr>
                      <a:picLocks noGrp="1" noChangeAspect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fr-FR"/>
        </w:rPr>
        <w:t xml:space="preserve">- </w:t>
      </w:r>
      <w:r w:rsidR="005C2C23" w:rsidRPr="00A2741C">
        <w:rPr>
          <w:b/>
          <w:lang w:val="fr-FR"/>
        </w:rPr>
        <w:t>Traumatisme </w:t>
      </w:r>
      <w:r w:rsidR="005C2C23">
        <w:rPr>
          <w:lang w:val="fr-FR"/>
        </w:rPr>
        <w:t>(</w:t>
      </w:r>
      <w:r w:rsidR="005C2C23" w:rsidRPr="00A2741C">
        <w:rPr>
          <w:i/>
          <w:sz w:val="20"/>
          <w:lang w:val="fr-FR"/>
        </w:rPr>
        <w:t>photo 1</w:t>
      </w:r>
      <w:r w:rsidR="005C2C23">
        <w:rPr>
          <w:lang w:val="fr-FR"/>
        </w:rPr>
        <w:t>) : testicule avec hématome intra-testiculaire. Ischémie avec nécrose secondaire.</w:t>
      </w:r>
    </w:p>
    <w:p w:rsidR="005C2C23" w:rsidRDefault="00A2741C" w:rsidP="000B5FFB">
      <w:pPr>
        <w:pStyle w:val="Sansinterligne"/>
        <w:rPr>
          <w:lang w:val="fr-FR"/>
        </w:rPr>
      </w:pPr>
      <w:r>
        <w:rPr>
          <w:lang w:val="fr-FR"/>
        </w:rPr>
        <w:t xml:space="preserve">- </w:t>
      </w:r>
      <w:r w:rsidR="005C2C23" w:rsidRPr="00A2741C">
        <w:rPr>
          <w:b/>
          <w:lang w:val="fr-FR"/>
        </w:rPr>
        <w:t>Hydrocèle</w:t>
      </w:r>
      <w:r w:rsidR="005C2C23">
        <w:rPr>
          <w:lang w:val="fr-FR"/>
        </w:rPr>
        <w:t xml:space="preserve"> : épanchement </w:t>
      </w:r>
      <w:proofErr w:type="spellStart"/>
      <w:r w:rsidR="005C2C23">
        <w:rPr>
          <w:lang w:val="fr-FR"/>
        </w:rPr>
        <w:t>péritesticulaire</w:t>
      </w:r>
      <w:proofErr w:type="spellEnd"/>
      <w:r w:rsidR="005C2C23">
        <w:rPr>
          <w:lang w:val="fr-FR"/>
        </w:rPr>
        <w:t xml:space="preserve"> liquidien (</w:t>
      </w:r>
      <w:proofErr w:type="spellStart"/>
      <w:r w:rsidR="005C2C23">
        <w:rPr>
          <w:lang w:val="fr-FR"/>
        </w:rPr>
        <w:t>anéchogène</w:t>
      </w:r>
      <w:proofErr w:type="spellEnd"/>
      <w:r w:rsidR="005C2C23">
        <w:rPr>
          <w:lang w:val="fr-FR"/>
        </w:rPr>
        <w:t>)</w:t>
      </w:r>
    </w:p>
    <w:p w:rsidR="005C2C23" w:rsidRDefault="00A2741C" w:rsidP="000B5FFB">
      <w:pPr>
        <w:pStyle w:val="Sansinterligne"/>
        <w:rPr>
          <w:lang w:val="fr-FR"/>
        </w:rPr>
      </w:pPr>
      <w:r>
        <w:rPr>
          <w:lang w:val="fr-FR"/>
        </w:rPr>
        <w:t xml:space="preserve">- </w:t>
      </w:r>
      <w:r w:rsidR="005C2C23" w:rsidRPr="00A2741C">
        <w:rPr>
          <w:b/>
          <w:lang w:val="fr-FR"/>
        </w:rPr>
        <w:t>Varicocèle</w:t>
      </w:r>
      <w:r w:rsidR="005C2C23">
        <w:rPr>
          <w:lang w:val="fr-FR"/>
        </w:rPr>
        <w:t> (</w:t>
      </w:r>
      <w:r w:rsidR="005C2C23" w:rsidRPr="00A2741C">
        <w:rPr>
          <w:i/>
          <w:sz w:val="20"/>
          <w:lang w:val="fr-FR"/>
        </w:rPr>
        <w:t>photo 2</w:t>
      </w:r>
      <w:r w:rsidR="005C2C23">
        <w:rPr>
          <w:lang w:val="fr-FR"/>
        </w:rPr>
        <w:t xml:space="preserve">): dilatation de multiples veines, tubulés, </w:t>
      </w:r>
      <w:proofErr w:type="spellStart"/>
      <w:r w:rsidR="005C2C23">
        <w:rPr>
          <w:lang w:val="fr-FR"/>
        </w:rPr>
        <w:t>anéchogènes</w:t>
      </w:r>
      <w:proofErr w:type="spellEnd"/>
      <w:r w:rsidR="005C2C23">
        <w:rPr>
          <w:lang w:val="fr-FR"/>
        </w:rPr>
        <w:t>, signal veineux en doppler.</w:t>
      </w:r>
    </w:p>
    <w:p w:rsidR="00A2741C" w:rsidRDefault="00A2741C" w:rsidP="000B5FFB">
      <w:pPr>
        <w:pStyle w:val="Sansinterligne"/>
        <w:rPr>
          <w:lang w:val="fr-FR"/>
        </w:rPr>
      </w:pPr>
      <w:r>
        <w:rPr>
          <w:lang w:val="fr-FR"/>
        </w:rPr>
        <w:t xml:space="preserve">- </w:t>
      </w:r>
      <w:r w:rsidRPr="00A2741C">
        <w:rPr>
          <w:b/>
          <w:lang w:val="fr-FR"/>
        </w:rPr>
        <w:t>Kyste de l’épididyme</w:t>
      </w:r>
      <w:r>
        <w:rPr>
          <w:lang w:val="fr-FR"/>
        </w:rPr>
        <w:t xml:space="preserve"> : au niveau de la tête ; taille variable ; </w:t>
      </w:r>
      <w:proofErr w:type="spellStart"/>
      <w:r>
        <w:rPr>
          <w:lang w:val="fr-FR"/>
        </w:rPr>
        <w:t>anéchogène</w:t>
      </w:r>
      <w:proofErr w:type="spellEnd"/>
      <w:r>
        <w:rPr>
          <w:lang w:val="fr-FR"/>
        </w:rPr>
        <w:t xml:space="preserve"> et indolore.</w:t>
      </w:r>
    </w:p>
    <w:p w:rsidR="005C2C23" w:rsidRDefault="005C2C23" w:rsidP="000B5FFB">
      <w:pPr>
        <w:pStyle w:val="Sansinterligne"/>
        <w:rPr>
          <w:lang w:val="fr-FR"/>
        </w:rPr>
      </w:pPr>
    </w:p>
    <w:p w:rsidR="005C2C23" w:rsidRDefault="005C2C23" w:rsidP="000B5FFB">
      <w:pPr>
        <w:pStyle w:val="Sansinterligne"/>
        <w:rPr>
          <w:lang w:val="fr-FR"/>
        </w:rPr>
      </w:pPr>
    </w:p>
    <w:p w:rsidR="00A2741C" w:rsidRPr="004C3A90" w:rsidRDefault="00A2741C" w:rsidP="000B5FFB">
      <w:pPr>
        <w:pStyle w:val="Sansinterligne"/>
        <w:rPr>
          <w:lang w:val="fr-FR"/>
        </w:rPr>
      </w:pPr>
    </w:p>
    <w:p w:rsidR="000B5FFB" w:rsidRDefault="00A2741C" w:rsidP="00950E3D">
      <w:pPr>
        <w:pStyle w:val="Sansinterligne"/>
        <w:rPr>
          <w:b/>
          <w:color w:val="548DD4" w:themeColor="text2" w:themeTint="99"/>
          <w:sz w:val="24"/>
          <w:u w:val="single"/>
          <w:lang w:val="fr-FR"/>
        </w:rPr>
      </w:pPr>
      <w:r>
        <w:rPr>
          <w:b/>
          <w:noProof/>
          <w:color w:val="548DD4" w:themeColor="text2" w:themeTint="99"/>
          <w:sz w:val="24"/>
          <w:u w:val="single"/>
          <w:lang w:val="fr-FR" w:eastAsia="fr-FR" w:bidi="ar-SA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-352425</wp:posOffset>
            </wp:positionV>
            <wp:extent cx="3048000" cy="2543175"/>
            <wp:effectExtent l="19050" t="0" r="0" b="0"/>
            <wp:wrapSquare wrapText="bothSides"/>
            <wp:docPr id="24" name="Image 6" descr="penis_stru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6" name="Image 3" descr="penis_structure.jpg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5FFB">
        <w:rPr>
          <w:b/>
          <w:color w:val="548DD4" w:themeColor="text2" w:themeTint="99"/>
          <w:sz w:val="24"/>
          <w:u w:val="single"/>
          <w:lang w:val="fr-FR"/>
        </w:rPr>
        <w:t>C/ La verge</w:t>
      </w:r>
      <w:r w:rsidR="00961F30">
        <w:rPr>
          <w:b/>
          <w:color w:val="548DD4" w:themeColor="text2" w:themeTint="99"/>
          <w:sz w:val="24"/>
          <w:u w:val="single"/>
          <w:lang w:val="fr-FR"/>
        </w:rPr>
        <w:br/>
      </w:r>
    </w:p>
    <w:p w:rsidR="000B5FFB" w:rsidRDefault="000B5FFB" w:rsidP="000B5FFB">
      <w:pPr>
        <w:pStyle w:val="Sansinterligne"/>
        <w:numPr>
          <w:ilvl w:val="0"/>
          <w:numId w:val="20"/>
        </w:numPr>
        <w:rPr>
          <w:b/>
          <w:color w:val="548DD4" w:themeColor="text2" w:themeTint="99"/>
          <w:u w:val="single"/>
          <w:lang w:val="fr-FR"/>
        </w:rPr>
      </w:pPr>
      <w:r w:rsidRPr="000B5FFB">
        <w:rPr>
          <w:b/>
          <w:color w:val="548DD4" w:themeColor="text2" w:themeTint="99"/>
          <w:u w:val="single"/>
          <w:lang w:val="fr-FR"/>
        </w:rPr>
        <w:t>Rappels anatomiques</w:t>
      </w:r>
    </w:p>
    <w:p w:rsidR="005C2C23" w:rsidRDefault="00A2741C" w:rsidP="005C2C23">
      <w:pPr>
        <w:pStyle w:val="Sansinterligne"/>
        <w:rPr>
          <w:lang w:val="fr-FR"/>
        </w:rPr>
      </w:pPr>
      <w:r w:rsidRPr="00A2741C">
        <w:rPr>
          <w:lang w:val="fr-FR"/>
        </w:rPr>
        <w:t xml:space="preserve">3 corps cylindriques de tissu érectile : </w:t>
      </w:r>
      <w:r w:rsidRPr="00A2741C">
        <w:rPr>
          <w:b/>
          <w:lang w:val="fr-FR"/>
        </w:rPr>
        <w:t>2 corps caverneux</w:t>
      </w:r>
      <w:r w:rsidRPr="00A2741C">
        <w:rPr>
          <w:lang w:val="fr-FR"/>
        </w:rPr>
        <w:t xml:space="preserve"> </w:t>
      </w:r>
      <w:proofErr w:type="spellStart"/>
      <w:r w:rsidRPr="00A2741C">
        <w:rPr>
          <w:lang w:val="fr-FR"/>
        </w:rPr>
        <w:t>dorso</w:t>
      </w:r>
      <w:proofErr w:type="spellEnd"/>
      <w:r w:rsidRPr="00A2741C">
        <w:rPr>
          <w:lang w:val="fr-FR"/>
        </w:rPr>
        <w:t xml:space="preserve">-latéraux et un </w:t>
      </w:r>
      <w:r w:rsidRPr="00A2741C">
        <w:rPr>
          <w:b/>
          <w:lang w:val="fr-FR"/>
        </w:rPr>
        <w:t xml:space="preserve">corps spongieux </w:t>
      </w:r>
      <w:proofErr w:type="spellStart"/>
      <w:r w:rsidRPr="00A2741C">
        <w:rPr>
          <w:lang w:val="fr-FR"/>
        </w:rPr>
        <w:t>ventro</w:t>
      </w:r>
      <w:proofErr w:type="spellEnd"/>
      <w:r w:rsidRPr="00A2741C">
        <w:rPr>
          <w:lang w:val="fr-FR"/>
        </w:rPr>
        <w:t xml:space="preserve">-médial. L’ensemble est entouré par le </w:t>
      </w:r>
      <w:r w:rsidRPr="00A2741C">
        <w:rPr>
          <w:b/>
          <w:lang w:val="fr-FR"/>
        </w:rPr>
        <w:t>fascia profond du pénis</w:t>
      </w:r>
      <w:r w:rsidRPr="00A2741C">
        <w:rPr>
          <w:lang w:val="fr-FR"/>
        </w:rPr>
        <w:t>, donc l’</w:t>
      </w:r>
      <w:r w:rsidR="007A48A1">
        <w:rPr>
          <w:lang w:val="fr-FR"/>
        </w:rPr>
        <w:t>exp</w:t>
      </w:r>
      <w:r w:rsidRPr="00A2741C">
        <w:rPr>
          <w:lang w:val="fr-FR"/>
        </w:rPr>
        <w:t xml:space="preserve">ansion distale forme le </w:t>
      </w:r>
      <w:r w:rsidRPr="00A2741C">
        <w:rPr>
          <w:b/>
          <w:lang w:val="fr-FR"/>
        </w:rPr>
        <w:t>gland</w:t>
      </w:r>
      <w:r w:rsidRPr="00A2741C">
        <w:rPr>
          <w:lang w:val="fr-FR"/>
        </w:rPr>
        <w:t xml:space="preserve">. </w:t>
      </w:r>
    </w:p>
    <w:p w:rsidR="00143D17" w:rsidRDefault="00143D17" w:rsidP="005C2C23">
      <w:pPr>
        <w:pStyle w:val="Sansinterligne"/>
        <w:rPr>
          <w:lang w:val="fr-FR"/>
        </w:rPr>
      </w:pPr>
    </w:p>
    <w:p w:rsidR="00143D17" w:rsidRDefault="00143D17" w:rsidP="005C2C23">
      <w:pPr>
        <w:pStyle w:val="Sansinterligne"/>
        <w:rPr>
          <w:lang w:val="fr-FR"/>
        </w:rPr>
      </w:pPr>
      <w:r>
        <w:rPr>
          <w:lang w:val="fr-FR"/>
        </w:rPr>
        <w:t xml:space="preserve">Les corps caverneux sont </w:t>
      </w:r>
      <w:r w:rsidRPr="00A2741C">
        <w:rPr>
          <w:lang w:val="fr-FR"/>
        </w:rPr>
        <w:t xml:space="preserve">unis par un </w:t>
      </w:r>
      <w:r w:rsidRPr="00A2741C">
        <w:rPr>
          <w:b/>
          <w:color w:val="17365D" w:themeColor="text2" w:themeShade="BF"/>
          <w:lang w:val="fr-FR"/>
        </w:rPr>
        <w:t xml:space="preserve">septum </w:t>
      </w:r>
      <w:proofErr w:type="spellStart"/>
      <w:r w:rsidRPr="00A2741C">
        <w:rPr>
          <w:b/>
          <w:color w:val="17365D" w:themeColor="text2" w:themeShade="BF"/>
          <w:lang w:val="fr-FR"/>
        </w:rPr>
        <w:t>fenestré</w:t>
      </w:r>
      <w:proofErr w:type="spellEnd"/>
      <w:r w:rsidRPr="00A2741C">
        <w:rPr>
          <w:lang w:val="fr-FR"/>
        </w:rPr>
        <w:t>, entourés par l’</w:t>
      </w:r>
      <w:r w:rsidRPr="00A2741C">
        <w:rPr>
          <w:b/>
          <w:color w:val="17365D" w:themeColor="text2" w:themeShade="BF"/>
          <w:lang w:val="fr-FR"/>
        </w:rPr>
        <w:t>albuginée</w:t>
      </w:r>
      <w:r w:rsidRPr="00A2741C">
        <w:rPr>
          <w:lang w:val="fr-FR"/>
        </w:rPr>
        <w:t xml:space="preserve"> et séparés du corps spongieux par le </w:t>
      </w:r>
      <w:r w:rsidRPr="00A2741C">
        <w:rPr>
          <w:b/>
          <w:color w:val="17365D" w:themeColor="text2" w:themeShade="BF"/>
          <w:lang w:val="fr-FR"/>
        </w:rPr>
        <w:t xml:space="preserve">septum </w:t>
      </w:r>
      <w:proofErr w:type="spellStart"/>
      <w:r w:rsidRPr="00A2741C">
        <w:rPr>
          <w:b/>
          <w:color w:val="17365D" w:themeColor="text2" w:themeShade="BF"/>
          <w:lang w:val="fr-FR"/>
        </w:rPr>
        <w:t>intracaverneux</w:t>
      </w:r>
      <w:proofErr w:type="spellEnd"/>
      <w:r w:rsidRPr="00A2741C">
        <w:rPr>
          <w:lang w:val="fr-FR"/>
        </w:rPr>
        <w:t xml:space="preserve"> du fascia</w:t>
      </w:r>
      <w:r>
        <w:rPr>
          <w:lang w:val="fr-FR"/>
        </w:rPr>
        <w:t xml:space="preserve"> profond. Ils sont insérés sur les branches </w:t>
      </w:r>
      <w:proofErr w:type="spellStart"/>
      <w:r>
        <w:rPr>
          <w:lang w:val="fr-FR"/>
        </w:rPr>
        <w:t>ischio</w:t>
      </w:r>
      <w:proofErr w:type="spellEnd"/>
      <w:r>
        <w:rPr>
          <w:lang w:val="fr-FR"/>
        </w:rPr>
        <w:t>-pubiennes.</w:t>
      </w:r>
    </w:p>
    <w:p w:rsidR="00143D17" w:rsidRDefault="00143D17" w:rsidP="005C2C23">
      <w:pPr>
        <w:pStyle w:val="Sansinterligne"/>
        <w:rPr>
          <w:lang w:val="fr-FR"/>
        </w:rPr>
      </w:pPr>
      <w:r>
        <w:rPr>
          <w:lang w:val="fr-FR"/>
        </w:rPr>
        <w:t xml:space="preserve">La verge est suspendue à la paroi </w:t>
      </w:r>
      <w:proofErr w:type="spellStart"/>
      <w:r>
        <w:rPr>
          <w:lang w:val="fr-FR"/>
        </w:rPr>
        <w:t>abdo</w:t>
      </w:r>
      <w:proofErr w:type="spellEnd"/>
      <w:r>
        <w:rPr>
          <w:lang w:val="fr-FR"/>
        </w:rPr>
        <w:t xml:space="preserve">, à la symphyse pubienne et au pubis par le </w:t>
      </w:r>
      <w:r w:rsidRPr="00143D17">
        <w:rPr>
          <w:color w:val="00B050"/>
          <w:lang w:val="fr-FR"/>
        </w:rPr>
        <w:t>ligament suspenseur de la verge</w:t>
      </w:r>
      <w:r>
        <w:rPr>
          <w:lang w:val="fr-FR"/>
        </w:rPr>
        <w:t>.</w:t>
      </w:r>
    </w:p>
    <w:p w:rsidR="00143D17" w:rsidRDefault="00143D17" w:rsidP="005C2C23">
      <w:pPr>
        <w:pStyle w:val="Sansinterligne"/>
        <w:rPr>
          <w:lang w:val="fr-FR"/>
        </w:rPr>
      </w:pPr>
    </w:p>
    <w:p w:rsidR="00143D17" w:rsidRDefault="00143D17" w:rsidP="005C2C23">
      <w:pPr>
        <w:pStyle w:val="Sansinterligne"/>
        <w:rPr>
          <w:lang w:val="fr-FR"/>
        </w:rPr>
      </w:pPr>
      <w:proofErr w:type="spellStart"/>
      <w:r>
        <w:rPr>
          <w:lang w:val="fr-FR"/>
        </w:rPr>
        <w:t>Vascu</w:t>
      </w:r>
      <w:proofErr w:type="spellEnd"/>
      <w:r>
        <w:rPr>
          <w:lang w:val="fr-FR"/>
        </w:rPr>
        <w:t xml:space="preserve"> de la verge : </w:t>
      </w:r>
    </w:p>
    <w:p w:rsidR="00143D17" w:rsidRDefault="00143D17" w:rsidP="00143D17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>3 artères issues de l’</w:t>
      </w:r>
      <w:r w:rsidRPr="00143D17">
        <w:rPr>
          <w:color w:val="FF0000"/>
          <w:lang w:val="fr-FR"/>
        </w:rPr>
        <w:t>a. pudendale</w:t>
      </w:r>
      <w:r>
        <w:rPr>
          <w:lang w:val="fr-FR"/>
        </w:rPr>
        <w:t> : l’</w:t>
      </w:r>
      <w:r w:rsidRPr="00143D17">
        <w:rPr>
          <w:color w:val="FF0000"/>
          <w:lang w:val="fr-FR"/>
        </w:rPr>
        <w:t>a. bulbo-urétrale</w:t>
      </w:r>
      <w:r>
        <w:rPr>
          <w:lang w:val="fr-FR"/>
        </w:rPr>
        <w:t>, l’</w:t>
      </w:r>
      <w:r w:rsidRPr="00143D17">
        <w:rPr>
          <w:color w:val="FF0000"/>
          <w:lang w:val="fr-FR"/>
        </w:rPr>
        <w:t>a. dorsale de la verge</w:t>
      </w:r>
      <w:r>
        <w:rPr>
          <w:lang w:val="fr-FR"/>
        </w:rPr>
        <w:t>, et l’</w:t>
      </w:r>
      <w:r w:rsidRPr="00143D17">
        <w:rPr>
          <w:color w:val="FF0000"/>
          <w:lang w:val="fr-FR"/>
        </w:rPr>
        <w:t>a. profonde de la verge</w:t>
      </w:r>
      <w:r>
        <w:rPr>
          <w:lang w:val="fr-FR"/>
        </w:rPr>
        <w:t>.</w:t>
      </w:r>
    </w:p>
    <w:p w:rsidR="00143D17" w:rsidRPr="00A2741C" w:rsidRDefault="00143D17" w:rsidP="00143D17">
      <w:pPr>
        <w:pStyle w:val="Sansinterligne"/>
        <w:numPr>
          <w:ilvl w:val="0"/>
          <w:numId w:val="3"/>
        </w:numPr>
        <w:rPr>
          <w:lang w:val="fr-FR"/>
        </w:rPr>
      </w:pPr>
      <w:r w:rsidRPr="00143D17">
        <w:rPr>
          <w:color w:val="00B0F0"/>
          <w:lang w:val="fr-FR"/>
        </w:rPr>
        <w:t>Veine dorsale profonde</w:t>
      </w:r>
      <w:r>
        <w:rPr>
          <w:lang w:val="fr-FR"/>
        </w:rPr>
        <w:t xml:space="preserve"> et la </w:t>
      </w:r>
      <w:r w:rsidRPr="00143D17">
        <w:rPr>
          <w:color w:val="00B0F0"/>
          <w:lang w:val="fr-FR"/>
        </w:rPr>
        <w:t>veine dorsale superficielle</w:t>
      </w:r>
      <w:r>
        <w:rPr>
          <w:lang w:val="fr-FR"/>
        </w:rPr>
        <w:t>.</w:t>
      </w:r>
    </w:p>
    <w:p w:rsidR="000B5FF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  <w:r>
        <w:rPr>
          <w:b/>
          <w:noProof/>
          <w:color w:val="548DD4" w:themeColor="text2" w:themeTint="99"/>
          <w:u w:val="single"/>
          <w:lang w:val="fr-FR" w:eastAsia="fr-FR" w:bidi="ar-SA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746760</wp:posOffset>
            </wp:positionH>
            <wp:positionV relativeFrom="paragraph">
              <wp:posOffset>171450</wp:posOffset>
            </wp:positionV>
            <wp:extent cx="2314575" cy="2190750"/>
            <wp:effectExtent l="19050" t="19050" r="28575" b="19050"/>
            <wp:wrapSquare wrapText="bothSides"/>
            <wp:docPr id="25" name="Image 7" descr="untitled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3" name="Espace réservé du contenu 3" descr="untitled.bmp"/>
                    <pic:cNvPicPr>
                      <a:picLocks noGrp="1" noChangeAspect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190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  <w:r w:rsidRPr="00736F48">
        <w:rPr>
          <w:b/>
          <w:noProof/>
          <w:color w:val="548DD4" w:themeColor="text2" w:themeTint="99"/>
          <w:u w:val="single"/>
          <w:lang w:val="fr-FR"/>
        </w:rPr>
        <w:pict>
          <v:shape id="_x0000_s1044" type="#_x0000_t202" style="position:absolute;margin-left:274.05pt;margin-top:4.6pt;width:201.95pt;height:155.65pt;z-index:251703296;mso-width-percent:400;mso-height-percent:200;mso-width-percent:400;mso-height-percent:200;mso-width-relative:margin;mso-height-relative:margin">
            <v:textbox style="mso-fit-shape-to-text:t">
              <w:txbxContent>
                <w:p w:rsidR="00736F48" w:rsidRDefault="00736F48" w:rsidP="00736F48">
                  <w:pPr>
                    <w:ind w:firstLine="0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1 - </w:t>
                  </w:r>
                  <w:r w:rsidRPr="00736F48">
                    <w:rPr>
                      <w:color w:val="FF0000"/>
                      <w:lang w:val="fr-FR"/>
                    </w:rPr>
                    <w:t>a. profonde de la verge</w:t>
                  </w:r>
                  <w:r w:rsidRPr="00736F48">
                    <w:rPr>
                      <w:color w:val="FF0000"/>
                      <w:lang w:val="fr-FR"/>
                    </w:rPr>
                    <w:br/>
                  </w:r>
                  <w:r>
                    <w:rPr>
                      <w:lang w:val="fr-FR"/>
                    </w:rPr>
                    <w:t>2 - les</w:t>
                  </w:r>
                  <w:r w:rsidRPr="00736F48">
                    <w:rPr>
                      <w:color w:val="595959" w:themeColor="text1" w:themeTint="A6"/>
                      <w:lang w:val="fr-FR"/>
                    </w:rPr>
                    <w:t xml:space="preserve"> corps caverneux</w:t>
                  </w:r>
                </w:p>
                <w:p w:rsidR="00736F48" w:rsidRDefault="00736F48" w:rsidP="00736F48">
                  <w:pPr>
                    <w:ind w:firstLine="0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3 - l’albuginée </w:t>
                  </w:r>
                  <w:r>
                    <w:rPr>
                      <w:lang w:val="fr-FR"/>
                    </w:rPr>
                    <w:br/>
                    <w:t xml:space="preserve">4 - le </w:t>
                  </w:r>
                  <w:r w:rsidRPr="00736F48">
                    <w:rPr>
                      <w:color w:val="595959" w:themeColor="text1" w:themeTint="A6"/>
                      <w:lang w:val="fr-FR"/>
                    </w:rPr>
                    <w:t>corps spongieux</w:t>
                  </w:r>
                  <w:r>
                    <w:rPr>
                      <w:lang w:val="fr-FR"/>
                    </w:rPr>
                    <w:br/>
                    <w:t>5 - l’urètre</w:t>
                  </w:r>
                  <w:r>
                    <w:rPr>
                      <w:lang w:val="fr-FR"/>
                    </w:rPr>
                    <w:br/>
                    <w:t>6 - le fascia profond</w:t>
                  </w:r>
                  <w:r>
                    <w:rPr>
                      <w:lang w:val="fr-FR"/>
                    </w:rPr>
                    <w:br/>
                    <w:t xml:space="preserve">7 - </w:t>
                  </w:r>
                  <w:r w:rsidRPr="00736F48">
                    <w:rPr>
                      <w:color w:val="7030A0"/>
                      <w:lang w:val="fr-FR"/>
                    </w:rPr>
                    <w:t>le nerf dorsal</w:t>
                  </w:r>
                  <w:r>
                    <w:rPr>
                      <w:lang w:val="fr-FR"/>
                    </w:rPr>
                    <w:br/>
                    <w:t xml:space="preserve">8 - </w:t>
                  </w:r>
                  <w:r w:rsidRPr="00736F48">
                    <w:rPr>
                      <w:color w:val="FF0000"/>
                      <w:lang w:val="fr-FR"/>
                    </w:rPr>
                    <w:t>a. dorsale</w:t>
                  </w:r>
                  <w:r>
                    <w:rPr>
                      <w:lang w:val="fr-FR"/>
                    </w:rPr>
                    <w:br/>
                    <w:t xml:space="preserve">9 - </w:t>
                  </w:r>
                  <w:r w:rsidRPr="00736F48">
                    <w:rPr>
                      <w:color w:val="00B0F0"/>
                      <w:lang w:val="fr-FR"/>
                    </w:rPr>
                    <w:t>veine dorsale profonde</w:t>
                  </w:r>
                  <w:r>
                    <w:rPr>
                      <w:lang w:val="fr-FR"/>
                    </w:rPr>
                    <w:br/>
                    <w:t xml:space="preserve">10 - </w:t>
                  </w:r>
                  <w:r w:rsidRPr="00736F48">
                    <w:rPr>
                      <w:color w:val="00B0F0"/>
                      <w:lang w:val="fr-FR"/>
                    </w:rPr>
                    <w:t>veine dorsale superficielle</w:t>
                  </w:r>
                  <w:r>
                    <w:rPr>
                      <w:lang w:val="fr-FR"/>
                    </w:rPr>
                    <w:br/>
                    <w:t>11 - fascia superficiel</w:t>
                  </w:r>
                </w:p>
              </w:txbxContent>
            </v:textbox>
          </v:shape>
        </w:pict>
      </w: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6235B" w:rsidRDefault="0046235B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F7199" w:rsidRDefault="004F7199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4F7199" w:rsidRDefault="004F7199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736F48" w:rsidRPr="000B5FFB" w:rsidRDefault="00736F48" w:rsidP="000B5FFB">
      <w:pPr>
        <w:pStyle w:val="Sansinterligne"/>
        <w:rPr>
          <w:b/>
          <w:color w:val="548DD4" w:themeColor="text2" w:themeTint="99"/>
          <w:u w:val="single"/>
          <w:lang w:val="fr-FR"/>
        </w:rPr>
      </w:pPr>
    </w:p>
    <w:p w:rsidR="000B5FFB" w:rsidRPr="0046235B" w:rsidRDefault="000B5FFB" w:rsidP="0046235B">
      <w:pPr>
        <w:pStyle w:val="Sansinterligne"/>
        <w:numPr>
          <w:ilvl w:val="0"/>
          <w:numId w:val="20"/>
        </w:numPr>
        <w:rPr>
          <w:b/>
          <w:color w:val="548DD4" w:themeColor="text2" w:themeTint="99"/>
          <w:u w:val="single"/>
          <w:lang w:val="fr-FR"/>
        </w:rPr>
      </w:pPr>
      <w:r w:rsidRPr="0046235B">
        <w:rPr>
          <w:b/>
          <w:color w:val="548DD4" w:themeColor="text2" w:themeTint="99"/>
          <w:u w:val="single"/>
          <w:lang w:val="fr-FR"/>
        </w:rPr>
        <w:t>Aspect en imagerie</w:t>
      </w:r>
      <w:r w:rsidR="00961F30">
        <w:rPr>
          <w:b/>
          <w:color w:val="548DD4" w:themeColor="text2" w:themeTint="99"/>
          <w:u w:val="single"/>
          <w:lang w:val="fr-FR"/>
        </w:rPr>
        <w:br/>
      </w:r>
    </w:p>
    <w:p w:rsidR="000B5FFB" w:rsidRDefault="004F7199" w:rsidP="000B5FFB">
      <w:pPr>
        <w:pStyle w:val="Sansinterligne"/>
        <w:rPr>
          <w:lang w:val="fr-FR"/>
        </w:rPr>
      </w:pPr>
      <w:r>
        <w:rPr>
          <w:lang w:val="fr-FR"/>
        </w:rPr>
        <w:t xml:space="preserve">Peu d’intérêt du </w:t>
      </w:r>
      <w:r w:rsidRPr="004F7199">
        <w:rPr>
          <w:b/>
          <w:lang w:val="fr-FR"/>
        </w:rPr>
        <w:t>scanner</w:t>
      </w:r>
      <w:r>
        <w:rPr>
          <w:lang w:val="fr-FR"/>
        </w:rPr>
        <w:t xml:space="preserve">. </w:t>
      </w:r>
    </w:p>
    <w:p w:rsidR="004F7199" w:rsidRDefault="004F7199" w:rsidP="000B5FFB">
      <w:pPr>
        <w:pStyle w:val="Sansinterligne"/>
        <w:rPr>
          <w:lang w:val="fr-FR"/>
        </w:rPr>
      </w:pPr>
      <w:r w:rsidRPr="004F7199">
        <w:rPr>
          <w:b/>
          <w:lang w:val="fr-FR"/>
        </w:rPr>
        <w:t>IRM</w:t>
      </w:r>
      <w:r>
        <w:rPr>
          <w:lang w:val="fr-FR"/>
        </w:rPr>
        <w:t xml:space="preserve"> </w:t>
      </w:r>
      <w:r w:rsidR="00B518CE" w:rsidRPr="00B518CE">
        <w:rPr>
          <w:i/>
          <w:sz w:val="20"/>
          <w:lang w:val="fr-FR"/>
        </w:rPr>
        <w:t xml:space="preserve">(photos) </w:t>
      </w:r>
      <w:r>
        <w:rPr>
          <w:lang w:val="fr-FR"/>
        </w:rPr>
        <w:t xml:space="preserve">performant, dans le cadre d’un traumatisme et de fibrose de l’albuginée ou du corps caverneux. </w:t>
      </w:r>
    </w:p>
    <w:p w:rsidR="004F7199" w:rsidRPr="004F7199" w:rsidRDefault="004F7199" w:rsidP="000B5FFB">
      <w:pPr>
        <w:pStyle w:val="Sansinterligne"/>
        <w:rPr>
          <w:lang w:val="fr-FR"/>
        </w:rPr>
      </w:pPr>
      <w:r w:rsidRPr="004F7199">
        <w:rPr>
          <w:b/>
          <w:lang w:val="fr-FR"/>
        </w:rPr>
        <w:t>Echographie</w:t>
      </w:r>
      <w:r>
        <w:rPr>
          <w:lang w:val="fr-FR"/>
        </w:rPr>
        <w:t> :</w:t>
      </w:r>
      <w:r w:rsidR="00DB7D24">
        <w:rPr>
          <w:lang w:val="fr-FR"/>
        </w:rPr>
        <w:t xml:space="preserve"> le plus utilisé, d</w:t>
      </w:r>
      <w:r>
        <w:rPr>
          <w:lang w:val="fr-FR"/>
        </w:rPr>
        <w:t xml:space="preserve">ans le cadre traumatique, calcifications, troubles de l’érection (on fait aussi des mesures de l’artère profonde de la verge). </w:t>
      </w:r>
    </w:p>
    <w:p w:rsidR="009F5B92" w:rsidRDefault="00B518CE" w:rsidP="00950E3D">
      <w:pPr>
        <w:pStyle w:val="Sansinterligne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3890010</wp:posOffset>
            </wp:positionH>
            <wp:positionV relativeFrom="paragraph">
              <wp:posOffset>286385</wp:posOffset>
            </wp:positionV>
            <wp:extent cx="1638300" cy="2657475"/>
            <wp:effectExtent l="19050" t="0" r="0" b="0"/>
            <wp:wrapSquare wrapText="bothSides"/>
            <wp:docPr id="32" name="Image 13" descr="t2 verge coro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9" name="Espace réservé du contenu 3" descr="t2 verge coro.bmp"/>
                    <pic:cNvPicPr>
                      <a:picLocks noGrp="1" noChangeAspect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5B92" w:rsidRDefault="009F5B92" w:rsidP="009F5B92">
      <w:pPr>
        <w:rPr>
          <w:lang w:val="fr-FR"/>
        </w:rPr>
      </w:pPr>
    </w:p>
    <w:p w:rsidR="00950E3D" w:rsidRDefault="00961F30" w:rsidP="009F5B92">
      <w:pPr>
        <w:tabs>
          <w:tab w:val="left" w:pos="7005"/>
        </w:tabs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53975</wp:posOffset>
            </wp:positionV>
            <wp:extent cx="2324100" cy="2152650"/>
            <wp:effectExtent l="19050" t="0" r="0" b="0"/>
            <wp:wrapSquare wrapText="bothSides"/>
            <wp:docPr id="33" name="Image 14" descr="t2 verge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5" name="Espace réservé du contenu 4" descr="t2 verge.bmp"/>
                    <pic:cNvPicPr>
                      <a:picLocks noGrp="1" noChangeAspect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5B92">
        <w:rPr>
          <w:lang w:val="fr-FR"/>
        </w:rPr>
        <w:tab/>
      </w:r>
    </w:p>
    <w:p w:rsidR="00B518CE" w:rsidRDefault="00B518CE" w:rsidP="009F5B92">
      <w:pPr>
        <w:tabs>
          <w:tab w:val="left" w:pos="7005"/>
        </w:tabs>
        <w:rPr>
          <w:lang w:val="fr-FR"/>
        </w:rPr>
      </w:pPr>
    </w:p>
    <w:p w:rsidR="00B518CE" w:rsidRDefault="00B518CE" w:rsidP="009F5B92">
      <w:pPr>
        <w:tabs>
          <w:tab w:val="left" w:pos="7005"/>
        </w:tabs>
        <w:rPr>
          <w:lang w:val="fr-FR"/>
        </w:rPr>
      </w:pPr>
    </w:p>
    <w:p w:rsidR="00B518CE" w:rsidRDefault="00B518CE" w:rsidP="009F5B92">
      <w:pPr>
        <w:tabs>
          <w:tab w:val="left" w:pos="7005"/>
        </w:tabs>
        <w:rPr>
          <w:lang w:val="fr-FR"/>
        </w:rPr>
      </w:pPr>
    </w:p>
    <w:p w:rsidR="00B518CE" w:rsidRDefault="00B518CE" w:rsidP="009F5B92">
      <w:pPr>
        <w:tabs>
          <w:tab w:val="left" w:pos="7005"/>
        </w:tabs>
        <w:rPr>
          <w:lang w:val="fr-FR"/>
        </w:rPr>
      </w:pPr>
    </w:p>
    <w:sectPr w:rsidR="00B518CE" w:rsidSect="00D3375A">
      <w:headerReference w:type="default" r:id="rId44"/>
      <w:footerReference w:type="default" r:id="rId45"/>
      <w:pgSz w:w="11906" w:h="16838"/>
      <w:pgMar w:top="510" w:right="1134" w:bottom="567" w:left="624" w:header="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274" w:rsidRDefault="00625274" w:rsidP="00140C31">
      <w:r>
        <w:separator/>
      </w:r>
    </w:p>
  </w:endnote>
  <w:endnote w:type="continuationSeparator" w:id="0">
    <w:p w:rsidR="00625274" w:rsidRDefault="00625274" w:rsidP="00140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12485"/>
      <w:docPartObj>
        <w:docPartGallery w:val="Page Numbers (Bottom of Page)"/>
        <w:docPartUnique/>
      </w:docPartObj>
    </w:sdtPr>
    <w:sdtContent>
      <w:p w:rsidR="00D3375A" w:rsidRDefault="00D3375A">
        <w:pPr>
          <w:pStyle w:val="Pieddepage"/>
          <w:jc w:val="right"/>
        </w:pPr>
        <w:fldSimple w:instr=" PAGE   \* MERGEFORMAT ">
          <w:r>
            <w:rPr>
              <w:noProof/>
            </w:rPr>
            <w:t>9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274" w:rsidRDefault="00625274" w:rsidP="00140C31">
      <w:r>
        <w:separator/>
      </w:r>
    </w:p>
  </w:footnote>
  <w:footnote w:type="continuationSeparator" w:id="0">
    <w:p w:rsidR="00625274" w:rsidRDefault="00625274" w:rsidP="00140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75A" w:rsidRPr="00D3375A" w:rsidRDefault="00D3375A" w:rsidP="00D3375A">
    <w:pPr>
      <w:pStyle w:val="En-tte"/>
      <w:ind w:firstLine="0"/>
      <w:rPr>
        <w:lang w:val="fr-F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10650"/>
    <w:multiLevelType w:val="hybridMultilevel"/>
    <w:tmpl w:val="B4580D52"/>
    <w:lvl w:ilvl="0" w:tplc="12C8CC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992E90"/>
    <w:multiLevelType w:val="hybridMultilevel"/>
    <w:tmpl w:val="052E1452"/>
    <w:lvl w:ilvl="0" w:tplc="CE4EFB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B50CB1"/>
    <w:multiLevelType w:val="hybridMultilevel"/>
    <w:tmpl w:val="8160BA3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B6362"/>
    <w:multiLevelType w:val="hybridMultilevel"/>
    <w:tmpl w:val="10FAC544"/>
    <w:lvl w:ilvl="0" w:tplc="C18487E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544672"/>
    <w:multiLevelType w:val="hybridMultilevel"/>
    <w:tmpl w:val="F7A078C2"/>
    <w:lvl w:ilvl="0" w:tplc="4E20A5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DA588A"/>
    <w:multiLevelType w:val="hybridMultilevel"/>
    <w:tmpl w:val="F1803D08"/>
    <w:lvl w:ilvl="0" w:tplc="F7621410">
      <w:start w:val="1"/>
      <w:numFmt w:val="lowerLetter"/>
      <w:lvlText w:val="%1)"/>
      <w:lvlJc w:val="left"/>
      <w:pPr>
        <w:ind w:left="1068" w:hanging="360"/>
      </w:pPr>
      <w:rPr>
        <w:rFonts w:cs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EF6080"/>
    <w:multiLevelType w:val="hybridMultilevel"/>
    <w:tmpl w:val="2CB0C98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833593"/>
    <w:multiLevelType w:val="hybridMultilevel"/>
    <w:tmpl w:val="12E42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3B2C2A"/>
    <w:multiLevelType w:val="hybridMultilevel"/>
    <w:tmpl w:val="9EE2D4B2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DA535CB"/>
    <w:multiLevelType w:val="hybridMultilevel"/>
    <w:tmpl w:val="BF20B40A"/>
    <w:lvl w:ilvl="0" w:tplc="8A02073C">
      <w:start w:val="1"/>
      <w:numFmt w:val="lowerLetter"/>
      <w:lvlText w:val="%1)"/>
      <w:lvlJc w:val="left"/>
      <w:pPr>
        <w:ind w:left="1776" w:hanging="360"/>
      </w:pPr>
      <w:rPr>
        <w:rFonts w:hint="default"/>
        <w:b/>
        <w:i/>
        <w:color w:val="8DB3E2" w:themeColor="text2" w:themeTint="66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442E5D59"/>
    <w:multiLevelType w:val="hybridMultilevel"/>
    <w:tmpl w:val="C27EE1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902CD"/>
    <w:multiLevelType w:val="hybridMultilevel"/>
    <w:tmpl w:val="AF141602"/>
    <w:lvl w:ilvl="0" w:tplc="BD9EFA1C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i/>
        <w:color w:val="8DB3E2" w:themeColor="text2" w:themeTint="66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C0D5BB8"/>
    <w:multiLevelType w:val="hybridMultilevel"/>
    <w:tmpl w:val="80F6D360"/>
    <w:lvl w:ilvl="0" w:tplc="3B44EF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C3074F"/>
    <w:multiLevelType w:val="hybridMultilevel"/>
    <w:tmpl w:val="FD2C08C8"/>
    <w:lvl w:ilvl="0" w:tplc="F1CA73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4A7BC0"/>
    <w:multiLevelType w:val="hybridMultilevel"/>
    <w:tmpl w:val="AC46756A"/>
    <w:lvl w:ilvl="0" w:tplc="040C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B90A63"/>
    <w:multiLevelType w:val="hybridMultilevel"/>
    <w:tmpl w:val="40FA4B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601472"/>
    <w:multiLevelType w:val="hybridMultilevel"/>
    <w:tmpl w:val="8160BA3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EF4E92"/>
    <w:multiLevelType w:val="hybridMultilevel"/>
    <w:tmpl w:val="8160BA3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21847"/>
    <w:multiLevelType w:val="hybridMultilevel"/>
    <w:tmpl w:val="1B363C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B23239"/>
    <w:multiLevelType w:val="hybridMultilevel"/>
    <w:tmpl w:val="B322BD98"/>
    <w:lvl w:ilvl="0" w:tplc="AD1446A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9C2574"/>
    <w:multiLevelType w:val="hybridMultilevel"/>
    <w:tmpl w:val="DBEC8296"/>
    <w:lvl w:ilvl="0" w:tplc="41A6F514">
      <w:start w:val="1"/>
      <w:numFmt w:val="decimal"/>
      <w:lvlText w:val="%1)"/>
      <w:lvlJc w:val="left"/>
      <w:pPr>
        <w:ind w:left="720" w:hanging="360"/>
      </w:pPr>
      <w:rPr>
        <w:rFonts w:hint="default"/>
        <w:color w:val="548DD4" w:themeColor="text2" w:themeTint="99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9"/>
  </w:num>
  <w:num w:numId="4">
    <w:abstractNumId w:val="18"/>
  </w:num>
  <w:num w:numId="5">
    <w:abstractNumId w:val="3"/>
  </w:num>
  <w:num w:numId="6">
    <w:abstractNumId w:val="14"/>
  </w:num>
  <w:num w:numId="7">
    <w:abstractNumId w:val="7"/>
  </w:num>
  <w:num w:numId="8">
    <w:abstractNumId w:val="15"/>
  </w:num>
  <w:num w:numId="9">
    <w:abstractNumId w:val="6"/>
  </w:num>
  <w:num w:numId="10">
    <w:abstractNumId w:val="4"/>
  </w:num>
  <w:num w:numId="11">
    <w:abstractNumId w:val="20"/>
  </w:num>
  <w:num w:numId="12">
    <w:abstractNumId w:val="0"/>
  </w:num>
  <w:num w:numId="13">
    <w:abstractNumId w:val="9"/>
  </w:num>
  <w:num w:numId="14">
    <w:abstractNumId w:val="11"/>
  </w:num>
  <w:num w:numId="15">
    <w:abstractNumId w:val="12"/>
  </w:num>
  <w:num w:numId="16">
    <w:abstractNumId w:val="8"/>
  </w:num>
  <w:num w:numId="17">
    <w:abstractNumId w:val="5"/>
  </w:num>
  <w:num w:numId="18">
    <w:abstractNumId w:val="17"/>
  </w:num>
  <w:num w:numId="19">
    <w:abstractNumId w:val="16"/>
  </w:num>
  <w:num w:numId="20">
    <w:abstractNumId w:val="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>
      <o:colormru v:ext="edit" colors="black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10F2E"/>
    <w:rsid w:val="00007107"/>
    <w:rsid w:val="000071A6"/>
    <w:rsid w:val="00007445"/>
    <w:rsid w:val="000105E2"/>
    <w:rsid w:val="00010940"/>
    <w:rsid w:val="00017A98"/>
    <w:rsid w:val="0002153B"/>
    <w:rsid w:val="00023065"/>
    <w:rsid w:val="000254AD"/>
    <w:rsid w:val="000266EC"/>
    <w:rsid w:val="0002781C"/>
    <w:rsid w:val="00032629"/>
    <w:rsid w:val="000351C1"/>
    <w:rsid w:val="0003702D"/>
    <w:rsid w:val="00043236"/>
    <w:rsid w:val="0004380B"/>
    <w:rsid w:val="0004503F"/>
    <w:rsid w:val="000458D5"/>
    <w:rsid w:val="00046030"/>
    <w:rsid w:val="0004625C"/>
    <w:rsid w:val="000476B1"/>
    <w:rsid w:val="00052D9B"/>
    <w:rsid w:val="0005367C"/>
    <w:rsid w:val="00054390"/>
    <w:rsid w:val="00057EFA"/>
    <w:rsid w:val="000602E1"/>
    <w:rsid w:val="000640A9"/>
    <w:rsid w:val="000662D5"/>
    <w:rsid w:val="000710FD"/>
    <w:rsid w:val="00072F39"/>
    <w:rsid w:val="000735EC"/>
    <w:rsid w:val="00075241"/>
    <w:rsid w:val="000757EB"/>
    <w:rsid w:val="00075C25"/>
    <w:rsid w:val="000760F5"/>
    <w:rsid w:val="000812A6"/>
    <w:rsid w:val="000818D5"/>
    <w:rsid w:val="00082B04"/>
    <w:rsid w:val="00083E1E"/>
    <w:rsid w:val="00092F21"/>
    <w:rsid w:val="00093452"/>
    <w:rsid w:val="0009450A"/>
    <w:rsid w:val="000946B2"/>
    <w:rsid w:val="00096268"/>
    <w:rsid w:val="000972D8"/>
    <w:rsid w:val="000A3D5D"/>
    <w:rsid w:val="000A4900"/>
    <w:rsid w:val="000A543F"/>
    <w:rsid w:val="000A6CB8"/>
    <w:rsid w:val="000B03CB"/>
    <w:rsid w:val="000B24C8"/>
    <w:rsid w:val="000B3334"/>
    <w:rsid w:val="000B3C3B"/>
    <w:rsid w:val="000B5BB6"/>
    <w:rsid w:val="000B5FFB"/>
    <w:rsid w:val="000B7E51"/>
    <w:rsid w:val="000C038F"/>
    <w:rsid w:val="000C4770"/>
    <w:rsid w:val="000C508D"/>
    <w:rsid w:val="000C6421"/>
    <w:rsid w:val="000C7983"/>
    <w:rsid w:val="000D05E6"/>
    <w:rsid w:val="000D1EDA"/>
    <w:rsid w:val="000D36F3"/>
    <w:rsid w:val="000D40CD"/>
    <w:rsid w:val="000D4E00"/>
    <w:rsid w:val="000D5627"/>
    <w:rsid w:val="000D654E"/>
    <w:rsid w:val="000E4B0F"/>
    <w:rsid w:val="000E515E"/>
    <w:rsid w:val="000E5BEC"/>
    <w:rsid w:val="000E6384"/>
    <w:rsid w:val="000F17F0"/>
    <w:rsid w:val="000F57DB"/>
    <w:rsid w:val="000F5B2E"/>
    <w:rsid w:val="000F62D9"/>
    <w:rsid w:val="000F7716"/>
    <w:rsid w:val="00100E16"/>
    <w:rsid w:val="0010112B"/>
    <w:rsid w:val="00101E97"/>
    <w:rsid w:val="00102494"/>
    <w:rsid w:val="00112A1B"/>
    <w:rsid w:val="001131F1"/>
    <w:rsid w:val="0011464F"/>
    <w:rsid w:val="00120A47"/>
    <w:rsid w:val="00120BE5"/>
    <w:rsid w:val="00121335"/>
    <w:rsid w:val="00127D4C"/>
    <w:rsid w:val="001314E1"/>
    <w:rsid w:val="00131FCA"/>
    <w:rsid w:val="0013333A"/>
    <w:rsid w:val="001359FC"/>
    <w:rsid w:val="00140C31"/>
    <w:rsid w:val="00141750"/>
    <w:rsid w:val="00141B6A"/>
    <w:rsid w:val="00141B89"/>
    <w:rsid w:val="00143BA9"/>
    <w:rsid w:val="00143D17"/>
    <w:rsid w:val="00144357"/>
    <w:rsid w:val="001456F0"/>
    <w:rsid w:val="00147F43"/>
    <w:rsid w:val="00151582"/>
    <w:rsid w:val="00152990"/>
    <w:rsid w:val="00152D4D"/>
    <w:rsid w:val="00155235"/>
    <w:rsid w:val="00156B90"/>
    <w:rsid w:val="00160CAC"/>
    <w:rsid w:val="0016282F"/>
    <w:rsid w:val="00162BCA"/>
    <w:rsid w:val="00165E0A"/>
    <w:rsid w:val="001662C4"/>
    <w:rsid w:val="001669A5"/>
    <w:rsid w:val="00172C33"/>
    <w:rsid w:val="00174CE0"/>
    <w:rsid w:val="00177DC6"/>
    <w:rsid w:val="00181621"/>
    <w:rsid w:val="00182A36"/>
    <w:rsid w:val="00187635"/>
    <w:rsid w:val="001876EC"/>
    <w:rsid w:val="00191927"/>
    <w:rsid w:val="001922B1"/>
    <w:rsid w:val="00192955"/>
    <w:rsid w:val="00197776"/>
    <w:rsid w:val="001A0D0A"/>
    <w:rsid w:val="001A2030"/>
    <w:rsid w:val="001A22BF"/>
    <w:rsid w:val="001A2A66"/>
    <w:rsid w:val="001A3325"/>
    <w:rsid w:val="001A57BB"/>
    <w:rsid w:val="001B1B35"/>
    <w:rsid w:val="001B301E"/>
    <w:rsid w:val="001B3974"/>
    <w:rsid w:val="001B58B4"/>
    <w:rsid w:val="001B734B"/>
    <w:rsid w:val="001C20F6"/>
    <w:rsid w:val="001C2C0F"/>
    <w:rsid w:val="001C2F64"/>
    <w:rsid w:val="001C33E3"/>
    <w:rsid w:val="001C3BBB"/>
    <w:rsid w:val="001C45B5"/>
    <w:rsid w:val="001C7700"/>
    <w:rsid w:val="001C7E51"/>
    <w:rsid w:val="001D2607"/>
    <w:rsid w:val="001D2D2A"/>
    <w:rsid w:val="001D38CE"/>
    <w:rsid w:val="001D4508"/>
    <w:rsid w:val="001D468D"/>
    <w:rsid w:val="001D5391"/>
    <w:rsid w:val="001D5873"/>
    <w:rsid w:val="001D6B3B"/>
    <w:rsid w:val="001D75EA"/>
    <w:rsid w:val="001E024B"/>
    <w:rsid w:val="001E1839"/>
    <w:rsid w:val="001E4638"/>
    <w:rsid w:val="001E60DA"/>
    <w:rsid w:val="001E6969"/>
    <w:rsid w:val="001F0426"/>
    <w:rsid w:val="001F1F18"/>
    <w:rsid w:val="001F2E9F"/>
    <w:rsid w:val="001F2FC2"/>
    <w:rsid w:val="001F6EF9"/>
    <w:rsid w:val="001F7A2A"/>
    <w:rsid w:val="0020117A"/>
    <w:rsid w:val="00202AFF"/>
    <w:rsid w:val="00205368"/>
    <w:rsid w:val="00205624"/>
    <w:rsid w:val="00205F95"/>
    <w:rsid w:val="00210377"/>
    <w:rsid w:val="00210C32"/>
    <w:rsid w:val="00212CBF"/>
    <w:rsid w:val="002177F3"/>
    <w:rsid w:val="002211D5"/>
    <w:rsid w:val="002238D8"/>
    <w:rsid w:val="002250E8"/>
    <w:rsid w:val="00225F43"/>
    <w:rsid w:val="00227A24"/>
    <w:rsid w:val="002372D9"/>
    <w:rsid w:val="002409EC"/>
    <w:rsid w:val="00240BEE"/>
    <w:rsid w:val="00240D80"/>
    <w:rsid w:val="00242FBE"/>
    <w:rsid w:val="00244D04"/>
    <w:rsid w:val="002452CB"/>
    <w:rsid w:val="00246271"/>
    <w:rsid w:val="00246C39"/>
    <w:rsid w:val="00247554"/>
    <w:rsid w:val="00251E90"/>
    <w:rsid w:val="002526DA"/>
    <w:rsid w:val="00253C95"/>
    <w:rsid w:val="002541E6"/>
    <w:rsid w:val="002558A5"/>
    <w:rsid w:val="00255A17"/>
    <w:rsid w:val="00257CFD"/>
    <w:rsid w:val="002601F0"/>
    <w:rsid w:val="00263DF5"/>
    <w:rsid w:val="00267003"/>
    <w:rsid w:val="00267978"/>
    <w:rsid w:val="00270BB5"/>
    <w:rsid w:val="00271533"/>
    <w:rsid w:val="00271775"/>
    <w:rsid w:val="00277B27"/>
    <w:rsid w:val="00280348"/>
    <w:rsid w:val="002805CF"/>
    <w:rsid w:val="002807C1"/>
    <w:rsid w:val="00281161"/>
    <w:rsid w:val="002818DD"/>
    <w:rsid w:val="002841F7"/>
    <w:rsid w:val="00285CDE"/>
    <w:rsid w:val="00294550"/>
    <w:rsid w:val="00294E75"/>
    <w:rsid w:val="002A0580"/>
    <w:rsid w:val="002A0F43"/>
    <w:rsid w:val="002A23E2"/>
    <w:rsid w:val="002A2432"/>
    <w:rsid w:val="002A3193"/>
    <w:rsid w:val="002A6B1B"/>
    <w:rsid w:val="002B2680"/>
    <w:rsid w:val="002B2E92"/>
    <w:rsid w:val="002B61E1"/>
    <w:rsid w:val="002B6BD8"/>
    <w:rsid w:val="002B6EE6"/>
    <w:rsid w:val="002B6F63"/>
    <w:rsid w:val="002C08D3"/>
    <w:rsid w:val="002C0C43"/>
    <w:rsid w:val="002C2DD9"/>
    <w:rsid w:val="002C45CD"/>
    <w:rsid w:val="002C71DF"/>
    <w:rsid w:val="002D04D7"/>
    <w:rsid w:val="002D1CC1"/>
    <w:rsid w:val="002D2E80"/>
    <w:rsid w:val="002D34F1"/>
    <w:rsid w:val="002D3C2A"/>
    <w:rsid w:val="002D40E8"/>
    <w:rsid w:val="002D4C64"/>
    <w:rsid w:val="002D7F63"/>
    <w:rsid w:val="002E2435"/>
    <w:rsid w:val="002E4EC6"/>
    <w:rsid w:val="002E5960"/>
    <w:rsid w:val="002E6D84"/>
    <w:rsid w:val="002E7E15"/>
    <w:rsid w:val="002F16D1"/>
    <w:rsid w:val="002F1CE5"/>
    <w:rsid w:val="002F2780"/>
    <w:rsid w:val="002F3F98"/>
    <w:rsid w:val="002F5EBE"/>
    <w:rsid w:val="002F658A"/>
    <w:rsid w:val="002F6BFE"/>
    <w:rsid w:val="00301A2B"/>
    <w:rsid w:val="00303387"/>
    <w:rsid w:val="00303523"/>
    <w:rsid w:val="00305328"/>
    <w:rsid w:val="003063D7"/>
    <w:rsid w:val="003122A6"/>
    <w:rsid w:val="003123D2"/>
    <w:rsid w:val="00314395"/>
    <w:rsid w:val="00315D2C"/>
    <w:rsid w:val="003173A8"/>
    <w:rsid w:val="00320C82"/>
    <w:rsid w:val="0032293D"/>
    <w:rsid w:val="00325299"/>
    <w:rsid w:val="00326C50"/>
    <w:rsid w:val="003326D4"/>
    <w:rsid w:val="00333B39"/>
    <w:rsid w:val="00336695"/>
    <w:rsid w:val="00336B68"/>
    <w:rsid w:val="003404B3"/>
    <w:rsid w:val="0034115B"/>
    <w:rsid w:val="003423EC"/>
    <w:rsid w:val="0034443F"/>
    <w:rsid w:val="0034665B"/>
    <w:rsid w:val="0034788C"/>
    <w:rsid w:val="00347938"/>
    <w:rsid w:val="003540EA"/>
    <w:rsid w:val="00355618"/>
    <w:rsid w:val="003556FB"/>
    <w:rsid w:val="0035654A"/>
    <w:rsid w:val="00356A89"/>
    <w:rsid w:val="00357739"/>
    <w:rsid w:val="0036015E"/>
    <w:rsid w:val="003601C5"/>
    <w:rsid w:val="003647F5"/>
    <w:rsid w:val="0036481C"/>
    <w:rsid w:val="00364C52"/>
    <w:rsid w:val="00364E22"/>
    <w:rsid w:val="003652A7"/>
    <w:rsid w:val="00365FBC"/>
    <w:rsid w:val="0036686B"/>
    <w:rsid w:val="003676F9"/>
    <w:rsid w:val="00367781"/>
    <w:rsid w:val="00370AE8"/>
    <w:rsid w:val="00371ADE"/>
    <w:rsid w:val="0037357E"/>
    <w:rsid w:val="0037591E"/>
    <w:rsid w:val="00376C6B"/>
    <w:rsid w:val="003800A8"/>
    <w:rsid w:val="00381FA4"/>
    <w:rsid w:val="00383798"/>
    <w:rsid w:val="00383F69"/>
    <w:rsid w:val="00386109"/>
    <w:rsid w:val="00386B53"/>
    <w:rsid w:val="00387EBB"/>
    <w:rsid w:val="00392047"/>
    <w:rsid w:val="00392DB0"/>
    <w:rsid w:val="00392E31"/>
    <w:rsid w:val="0039465A"/>
    <w:rsid w:val="003948DF"/>
    <w:rsid w:val="00397727"/>
    <w:rsid w:val="00397B7B"/>
    <w:rsid w:val="003A203D"/>
    <w:rsid w:val="003A2D3B"/>
    <w:rsid w:val="003A4B19"/>
    <w:rsid w:val="003A58A3"/>
    <w:rsid w:val="003A6FD7"/>
    <w:rsid w:val="003A7171"/>
    <w:rsid w:val="003A7488"/>
    <w:rsid w:val="003A7F2C"/>
    <w:rsid w:val="003B0BC5"/>
    <w:rsid w:val="003B1070"/>
    <w:rsid w:val="003B25AA"/>
    <w:rsid w:val="003B66DE"/>
    <w:rsid w:val="003C3FD3"/>
    <w:rsid w:val="003C44B8"/>
    <w:rsid w:val="003C4865"/>
    <w:rsid w:val="003C4D10"/>
    <w:rsid w:val="003C5A15"/>
    <w:rsid w:val="003C6459"/>
    <w:rsid w:val="003C66FF"/>
    <w:rsid w:val="003D0CCD"/>
    <w:rsid w:val="003D48D4"/>
    <w:rsid w:val="003D4A73"/>
    <w:rsid w:val="003D504F"/>
    <w:rsid w:val="003E00C8"/>
    <w:rsid w:val="003E0CF2"/>
    <w:rsid w:val="003E1478"/>
    <w:rsid w:val="003E40D1"/>
    <w:rsid w:val="003E44FD"/>
    <w:rsid w:val="003E4E2D"/>
    <w:rsid w:val="003E5DD8"/>
    <w:rsid w:val="003F609C"/>
    <w:rsid w:val="00400650"/>
    <w:rsid w:val="004016B5"/>
    <w:rsid w:val="00402E47"/>
    <w:rsid w:val="00404836"/>
    <w:rsid w:val="00406DB2"/>
    <w:rsid w:val="00410E37"/>
    <w:rsid w:val="0041215C"/>
    <w:rsid w:val="00413DC2"/>
    <w:rsid w:val="004159DC"/>
    <w:rsid w:val="004219CC"/>
    <w:rsid w:val="004230EB"/>
    <w:rsid w:val="0042441B"/>
    <w:rsid w:val="004247E4"/>
    <w:rsid w:val="00426240"/>
    <w:rsid w:val="004278F2"/>
    <w:rsid w:val="00427EC6"/>
    <w:rsid w:val="004317AA"/>
    <w:rsid w:val="004337C4"/>
    <w:rsid w:val="004356C4"/>
    <w:rsid w:val="00435B3C"/>
    <w:rsid w:val="004362C5"/>
    <w:rsid w:val="00436CB6"/>
    <w:rsid w:val="00441109"/>
    <w:rsid w:val="00443B86"/>
    <w:rsid w:val="00446F85"/>
    <w:rsid w:val="0044748C"/>
    <w:rsid w:val="00452876"/>
    <w:rsid w:val="00454B06"/>
    <w:rsid w:val="00454E1C"/>
    <w:rsid w:val="00460A86"/>
    <w:rsid w:val="00461591"/>
    <w:rsid w:val="004619F7"/>
    <w:rsid w:val="0046235B"/>
    <w:rsid w:val="00464A71"/>
    <w:rsid w:val="0046701D"/>
    <w:rsid w:val="0046781A"/>
    <w:rsid w:val="00467E6F"/>
    <w:rsid w:val="00471AB8"/>
    <w:rsid w:val="00472727"/>
    <w:rsid w:val="00473164"/>
    <w:rsid w:val="00474311"/>
    <w:rsid w:val="004768DD"/>
    <w:rsid w:val="00476B84"/>
    <w:rsid w:val="00476F7F"/>
    <w:rsid w:val="004775AB"/>
    <w:rsid w:val="0048036A"/>
    <w:rsid w:val="004812EF"/>
    <w:rsid w:val="0048603E"/>
    <w:rsid w:val="004868EA"/>
    <w:rsid w:val="00487733"/>
    <w:rsid w:val="00490600"/>
    <w:rsid w:val="004906E3"/>
    <w:rsid w:val="00490EEE"/>
    <w:rsid w:val="00491D02"/>
    <w:rsid w:val="0049500B"/>
    <w:rsid w:val="004A0F6D"/>
    <w:rsid w:val="004A11DE"/>
    <w:rsid w:val="004A2D33"/>
    <w:rsid w:val="004A2D97"/>
    <w:rsid w:val="004A4ACB"/>
    <w:rsid w:val="004B2A50"/>
    <w:rsid w:val="004B3595"/>
    <w:rsid w:val="004B4D9E"/>
    <w:rsid w:val="004B6B43"/>
    <w:rsid w:val="004C06AF"/>
    <w:rsid w:val="004C11AA"/>
    <w:rsid w:val="004C15E4"/>
    <w:rsid w:val="004C178A"/>
    <w:rsid w:val="004C3A90"/>
    <w:rsid w:val="004C5A17"/>
    <w:rsid w:val="004C5AFB"/>
    <w:rsid w:val="004C6648"/>
    <w:rsid w:val="004D010D"/>
    <w:rsid w:val="004D0443"/>
    <w:rsid w:val="004D05FC"/>
    <w:rsid w:val="004D21C9"/>
    <w:rsid w:val="004D2299"/>
    <w:rsid w:val="004D3506"/>
    <w:rsid w:val="004D35AC"/>
    <w:rsid w:val="004D4253"/>
    <w:rsid w:val="004D4AF4"/>
    <w:rsid w:val="004D6858"/>
    <w:rsid w:val="004D763A"/>
    <w:rsid w:val="004D784C"/>
    <w:rsid w:val="004E14E0"/>
    <w:rsid w:val="004E23FC"/>
    <w:rsid w:val="004E2477"/>
    <w:rsid w:val="004E5018"/>
    <w:rsid w:val="004E57C3"/>
    <w:rsid w:val="004E5F87"/>
    <w:rsid w:val="004E7DB3"/>
    <w:rsid w:val="004F08BD"/>
    <w:rsid w:val="004F0F1D"/>
    <w:rsid w:val="004F1916"/>
    <w:rsid w:val="004F40AD"/>
    <w:rsid w:val="004F441F"/>
    <w:rsid w:val="004F7199"/>
    <w:rsid w:val="004F7C5F"/>
    <w:rsid w:val="0050035A"/>
    <w:rsid w:val="00501057"/>
    <w:rsid w:val="00501962"/>
    <w:rsid w:val="00504DF7"/>
    <w:rsid w:val="00511D60"/>
    <w:rsid w:val="0051239E"/>
    <w:rsid w:val="00513143"/>
    <w:rsid w:val="005164C5"/>
    <w:rsid w:val="00522285"/>
    <w:rsid w:val="00522415"/>
    <w:rsid w:val="00522BDC"/>
    <w:rsid w:val="005241F1"/>
    <w:rsid w:val="005257FA"/>
    <w:rsid w:val="00536B75"/>
    <w:rsid w:val="00540810"/>
    <w:rsid w:val="0054468B"/>
    <w:rsid w:val="005466E1"/>
    <w:rsid w:val="005503A1"/>
    <w:rsid w:val="005509DC"/>
    <w:rsid w:val="005529B5"/>
    <w:rsid w:val="00555000"/>
    <w:rsid w:val="00555B1D"/>
    <w:rsid w:val="00561D91"/>
    <w:rsid w:val="005629E7"/>
    <w:rsid w:val="00563893"/>
    <w:rsid w:val="0056408E"/>
    <w:rsid w:val="0056470A"/>
    <w:rsid w:val="0056474D"/>
    <w:rsid w:val="0056496A"/>
    <w:rsid w:val="00565478"/>
    <w:rsid w:val="00566472"/>
    <w:rsid w:val="005664FC"/>
    <w:rsid w:val="00566877"/>
    <w:rsid w:val="0056734D"/>
    <w:rsid w:val="0056748B"/>
    <w:rsid w:val="005708F3"/>
    <w:rsid w:val="00571105"/>
    <w:rsid w:val="005717D1"/>
    <w:rsid w:val="00572DFE"/>
    <w:rsid w:val="00574B98"/>
    <w:rsid w:val="00576DE7"/>
    <w:rsid w:val="00580BF2"/>
    <w:rsid w:val="00581382"/>
    <w:rsid w:val="0058229E"/>
    <w:rsid w:val="00586559"/>
    <w:rsid w:val="00586659"/>
    <w:rsid w:val="00587D3F"/>
    <w:rsid w:val="00587D44"/>
    <w:rsid w:val="00596910"/>
    <w:rsid w:val="00596C44"/>
    <w:rsid w:val="005A0C42"/>
    <w:rsid w:val="005A146D"/>
    <w:rsid w:val="005A2365"/>
    <w:rsid w:val="005A29F0"/>
    <w:rsid w:val="005A645E"/>
    <w:rsid w:val="005A6906"/>
    <w:rsid w:val="005A6C9F"/>
    <w:rsid w:val="005B136F"/>
    <w:rsid w:val="005B29D8"/>
    <w:rsid w:val="005B2D49"/>
    <w:rsid w:val="005B3F56"/>
    <w:rsid w:val="005B415E"/>
    <w:rsid w:val="005B44E1"/>
    <w:rsid w:val="005B5C95"/>
    <w:rsid w:val="005C0519"/>
    <w:rsid w:val="005C10BF"/>
    <w:rsid w:val="005C2176"/>
    <w:rsid w:val="005C2C23"/>
    <w:rsid w:val="005C4799"/>
    <w:rsid w:val="005C4ECA"/>
    <w:rsid w:val="005C5F54"/>
    <w:rsid w:val="005D07A0"/>
    <w:rsid w:val="005D2D4C"/>
    <w:rsid w:val="005D614D"/>
    <w:rsid w:val="005D6387"/>
    <w:rsid w:val="005E0733"/>
    <w:rsid w:val="005E1C9B"/>
    <w:rsid w:val="005E268F"/>
    <w:rsid w:val="005E2F3F"/>
    <w:rsid w:val="005E2F67"/>
    <w:rsid w:val="005E306F"/>
    <w:rsid w:val="005E509C"/>
    <w:rsid w:val="005E6A08"/>
    <w:rsid w:val="005F07D6"/>
    <w:rsid w:val="005F0CB9"/>
    <w:rsid w:val="005F2CEF"/>
    <w:rsid w:val="005F2ED4"/>
    <w:rsid w:val="005F404D"/>
    <w:rsid w:val="005F40A0"/>
    <w:rsid w:val="005F7B85"/>
    <w:rsid w:val="005F7C9B"/>
    <w:rsid w:val="006017AD"/>
    <w:rsid w:val="00603B41"/>
    <w:rsid w:val="00604000"/>
    <w:rsid w:val="0060560C"/>
    <w:rsid w:val="006070D5"/>
    <w:rsid w:val="006071AD"/>
    <w:rsid w:val="00607F0C"/>
    <w:rsid w:val="00612B63"/>
    <w:rsid w:val="00614FF4"/>
    <w:rsid w:val="0061626B"/>
    <w:rsid w:val="00616448"/>
    <w:rsid w:val="00616A0B"/>
    <w:rsid w:val="00622A90"/>
    <w:rsid w:val="00622CD8"/>
    <w:rsid w:val="00623701"/>
    <w:rsid w:val="00624642"/>
    <w:rsid w:val="00625274"/>
    <w:rsid w:val="00626927"/>
    <w:rsid w:val="00627894"/>
    <w:rsid w:val="00630370"/>
    <w:rsid w:val="006310D6"/>
    <w:rsid w:val="0063309E"/>
    <w:rsid w:val="00633655"/>
    <w:rsid w:val="00634819"/>
    <w:rsid w:val="00635793"/>
    <w:rsid w:val="006361E7"/>
    <w:rsid w:val="00636C50"/>
    <w:rsid w:val="006372EE"/>
    <w:rsid w:val="006377F8"/>
    <w:rsid w:val="00637F00"/>
    <w:rsid w:val="0065054C"/>
    <w:rsid w:val="00650D71"/>
    <w:rsid w:val="00652896"/>
    <w:rsid w:val="0065408D"/>
    <w:rsid w:val="00654307"/>
    <w:rsid w:val="00662476"/>
    <w:rsid w:val="0067408F"/>
    <w:rsid w:val="00674664"/>
    <w:rsid w:val="00675FDE"/>
    <w:rsid w:val="00680549"/>
    <w:rsid w:val="00682A20"/>
    <w:rsid w:val="00686C48"/>
    <w:rsid w:val="006907EC"/>
    <w:rsid w:val="00692203"/>
    <w:rsid w:val="00694A03"/>
    <w:rsid w:val="00696583"/>
    <w:rsid w:val="00697ED7"/>
    <w:rsid w:val="006A07BC"/>
    <w:rsid w:val="006A0F5A"/>
    <w:rsid w:val="006A13DC"/>
    <w:rsid w:val="006A192B"/>
    <w:rsid w:val="006B0C25"/>
    <w:rsid w:val="006B7469"/>
    <w:rsid w:val="006C004E"/>
    <w:rsid w:val="006C01C9"/>
    <w:rsid w:val="006C0746"/>
    <w:rsid w:val="006C18B1"/>
    <w:rsid w:val="006C2CFA"/>
    <w:rsid w:val="006C2EAC"/>
    <w:rsid w:val="006C4127"/>
    <w:rsid w:val="006C482A"/>
    <w:rsid w:val="006D00F0"/>
    <w:rsid w:val="006D1A1B"/>
    <w:rsid w:val="006D2562"/>
    <w:rsid w:val="006D2B45"/>
    <w:rsid w:val="006D3D84"/>
    <w:rsid w:val="006D40DB"/>
    <w:rsid w:val="006D6F1B"/>
    <w:rsid w:val="006D73D9"/>
    <w:rsid w:val="006E09B7"/>
    <w:rsid w:val="006E1A06"/>
    <w:rsid w:val="006E2D6E"/>
    <w:rsid w:val="006E55E3"/>
    <w:rsid w:val="006E5BFC"/>
    <w:rsid w:val="006E69A4"/>
    <w:rsid w:val="006E7382"/>
    <w:rsid w:val="006F0552"/>
    <w:rsid w:val="006F427F"/>
    <w:rsid w:val="006F67C9"/>
    <w:rsid w:val="006F7FC1"/>
    <w:rsid w:val="00700B63"/>
    <w:rsid w:val="00702770"/>
    <w:rsid w:val="007042BD"/>
    <w:rsid w:val="0070508B"/>
    <w:rsid w:val="0071130C"/>
    <w:rsid w:val="00713123"/>
    <w:rsid w:val="00714A16"/>
    <w:rsid w:val="00715A30"/>
    <w:rsid w:val="00715F2F"/>
    <w:rsid w:val="007175F8"/>
    <w:rsid w:val="0071764D"/>
    <w:rsid w:val="007176E7"/>
    <w:rsid w:val="0072008E"/>
    <w:rsid w:val="00720392"/>
    <w:rsid w:val="007234F3"/>
    <w:rsid w:val="0072594E"/>
    <w:rsid w:val="00725E62"/>
    <w:rsid w:val="00725EC1"/>
    <w:rsid w:val="00725F6B"/>
    <w:rsid w:val="00726F56"/>
    <w:rsid w:val="007304BA"/>
    <w:rsid w:val="00731865"/>
    <w:rsid w:val="0073388C"/>
    <w:rsid w:val="00735AFB"/>
    <w:rsid w:val="00735E1D"/>
    <w:rsid w:val="00736F48"/>
    <w:rsid w:val="00742A00"/>
    <w:rsid w:val="00744BB2"/>
    <w:rsid w:val="00745369"/>
    <w:rsid w:val="007477FD"/>
    <w:rsid w:val="00750DA0"/>
    <w:rsid w:val="00754965"/>
    <w:rsid w:val="00756D9A"/>
    <w:rsid w:val="00762BB7"/>
    <w:rsid w:val="00763681"/>
    <w:rsid w:val="007641BE"/>
    <w:rsid w:val="00770436"/>
    <w:rsid w:val="00775184"/>
    <w:rsid w:val="007756B6"/>
    <w:rsid w:val="0078248E"/>
    <w:rsid w:val="007835EA"/>
    <w:rsid w:val="00784D08"/>
    <w:rsid w:val="00785611"/>
    <w:rsid w:val="00790135"/>
    <w:rsid w:val="0079084D"/>
    <w:rsid w:val="007918FE"/>
    <w:rsid w:val="007935AB"/>
    <w:rsid w:val="00793E6E"/>
    <w:rsid w:val="0079485D"/>
    <w:rsid w:val="007965FC"/>
    <w:rsid w:val="00797C01"/>
    <w:rsid w:val="007A0DCA"/>
    <w:rsid w:val="007A48A1"/>
    <w:rsid w:val="007B0A23"/>
    <w:rsid w:val="007B2B5A"/>
    <w:rsid w:val="007B3C2F"/>
    <w:rsid w:val="007B4B63"/>
    <w:rsid w:val="007B797C"/>
    <w:rsid w:val="007C21D6"/>
    <w:rsid w:val="007C26BA"/>
    <w:rsid w:val="007C5C48"/>
    <w:rsid w:val="007C6C4C"/>
    <w:rsid w:val="007C6E1E"/>
    <w:rsid w:val="007C7C39"/>
    <w:rsid w:val="007D066E"/>
    <w:rsid w:val="007D083D"/>
    <w:rsid w:val="007D1364"/>
    <w:rsid w:val="007D27C1"/>
    <w:rsid w:val="007D2D11"/>
    <w:rsid w:val="007D66AF"/>
    <w:rsid w:val="007E0E09"/>
    <w:rsid w:val="007E0F31"/>
    <w:rsid w:val="007E101C"/>
    <w:rsid w:val="007E1BE8"/>
    <w:rsid w:val="007E38D6"/>
    <w:rsid w:val="007F1049"/>
    <w:rsid w:val="007F7FC4"/>
    <w:rsid w:val="00800234"/>
    <w:rsid w:val="008025D7"/>
    <w:rsid w:val="0080670F"/>
    <w:rsid w:val="0081041D"/>
    <w:rsid w:val="008121EB"/>
    <w:rsid w:val="00813499"/>
    <w:rsid w:val="00813A0D"/>
    <w:rsid w:val="00814514"/>
    <w:rsid w:val="008146F4"/>
    <w:rsid w:val="00815859"/>
    <w:rsid w:val="00816620"/>
    <w:rsid w:val="00821F5C"/>
    <w:rsid w:val="00824BF0"/>
    <w:rsid w:val="00826653"/>
    <w:rsid w:val="008266DD"/>
    <w:rsid w:val="008314B9"/>
    <w:rsid w:val="00840643"/>
    <w:rsid w:val="00840C12"/>
    <w:rsid w:val="0084596C"/>
    <w:rsid w:val="0084605C"/>
    <w:rsid w:val="0085145D"/>
    <w:rsid w:val="00852F6E"/>
    <w:rsid w:val="00856DBE"/>
    <w:rsid w:val="0086583C"/>
    <w:rsid w:val="00871F51"/>
    <w:rsid w:val="0087290C"/>
    <w:rsid w:val="00876C5C"/>
    <w:rsid w:val="008772E9"/>
    <w:rsid w:val="00884389"/>
    <w:rsid w:val="00884717"/>
    <w:rsid w:val="00886C83"/>
    <w:rsid w:val="00886D71"/>
    <w:rsid w:val="00892C1F"/>
    <w:rsid w:val="0089303D"/>
    <w:rsid w:val="00893127"/>
    <w:rsid w:val="008966BD"/>
    <w:rsid w:val="008A0682"/>
    <w:rsid w:val="008A2D0E"/>
    <w:rsid w:val="008A3800"/>
    <w:rsid w:val="008A4D36"/>
    <w:rsid w:val="008A6075"/>
    <w:rsid w:val="008B28C4"/>
    <w:rsid w:val="008B3982"/>
    <w:rsid w:val="008B59D2"/>
    <w:rsid w:val="008C021E"/>
    <w:rsid w:val="008C1341"/>
    <w:rsid w:val="008C1D49"/>
    <w:rsid w:val="008C6106"/>
    <w:rsid w:val="008C77DC"/>
    <w:rsid w:val="008C7A3C"/>
    <w:rsid w:val="008D3326"/>
    <w:rsid w:val="008D4225"/>
    <w:rsid w:val="008D4914"/>
    <w:rsid w:val="008D646F"/>
    <w:rsid w:val="008D730C"/>
    <w:rsid w:val="008D73DF"/>
    <w:rsid w:val="008E1D44"/>
    <w:rsid w:val="008E5471"/>
    <w:rsid w:val="008E56FC"/>
    <w:rsid w:val="008F19DD"/>
    <w:rsid w:val="008F2F81"/>
    <w:rsid w:val="008F5E9E"/>
    <w:rsid w:val="00900724"/>
    <w:rsid w:val="00900AF1"/>
    <w:rsid w:val="0090298F"/>
    <w:rsid w:val="0090351B"/>
    <w:rsid w:val="009046E3"/>
    <w:rsid w:val="00904711"/>
    <w:rsid w:val="009075FD"/>
    <w:rsid w:val="00907992"/>
    <w:rsid w:val="009114D5"/>
    <w:rsid w:val="00911840"/>
    <w:rsid w:val="00912FB4"/>
    <w:rsid w:val="00916082"/>
    <w:rsid w:val="00916B12"/>
    <w:rsid w:val="00916F30"/>
    <w:rsid w:val="00917556"/>
    <w:rsid w:val="009222EF"/>
    <w:rsid w:val="009225AD"/>
    <w:rsid w:val="009231D7"/>
    <w:rsid w:val="009236D9"/>
    <w:rsid w:val="00925AB3"/>
    <w:rsid w:val="00926004"/>
    <w:rsid w:val="00926BC5"/>
    <w:rsid w:val="00926C4A"/>
    <w:rsid w:val="009274E9"/>
    <w:rsid w:val="00927AE8"/>
    <w:rsid w:val="00927F39"/>
    <w:rsid w:val="00931294"/>
    <w:rsid w:val="00932AC3"/>
    <w:rsid w:val="00933B2D"/>
    <w:rsid w:val="00935830"/>
    <w:rsid w:val="00935AF1"/>
    <w:rsid w:val="009378F1"/>
    <w:rsid w:val="009417C5"/>
    <w:rsid w:val="00941DB8"/>
    <w:rsid w:val="009439FF"/>
    <w:rsid w:val="00945235"/>
    <w:rsid w:val="009507B6"/>
    <w:rsid w:val="00950E3D"/>
    <w:rsid w:val="00951282"/>
    <w:rsid w:val="0095248B"/>
    <w:rsid w:val="00954677"/>
    <w:rsid w:val="00954733"/>
    <w:rsid w:val="0095604E"/>
    <w:rsid w:val="00956FB7"/>
    <w:rsid w:val="009606EE"/>
    <w:rsid w:val="0096156E"/>
    <w:rsid w:val="00961A06"/>
    <w:rsid w:val="00961F30"/>
    <w:rsid w:val="009626A0"/>
    <w:rsid w:val="00962D92"/>
    <w:rsid w:val="009669FB"/>
    <w:rsid w:val="00966EE0"/>
    <w:rsid w:val="00966FFD"/>
    <w:rsid w:val="00967323"/>
    <w:rsid w:val="00970B45"/>
    <w:rsid w:val="00970D59"/>
    <w:rsid w:val="00972AD9"/>
    <w:rsid w:val="009749CD"/>
    <w:rsid w:val="00976382"/>
    <w:rsid w:val="0097668D"/>
    <w:rsid w:val="00980404"/>
    <w:rsid w:val="009808CF"/>
    <w:rsid w:val="00981647"/>
    <w:rsid w:val="00986CD2"/>
    <w:rsid w:val="00986F7F"/>
    <w:rsid w:val="009902A0"/>
    <w:rsid w:val="009904B8"/>
    <w:rsid w:val="009A038C"/>
    <w:rsid w:val="009A103B"/>
    <w:rsid w:val="009A499D"/>
    <w:rsid w:val="009A6467"/>
    <w:rsid w:val="009B0C75"/>
    <w:rsid w:val="009B4B5F"/>
    <w:rsid w:val="009C226D"/>
    <w:rsid w:val="009C265D"/>
    <w:rsid w:val="009C26B8"/>
    <w:rsid w:val="009C52FB"/>
    <w:rsid w:val="009C627F"/>
    <w:rsid w:val="009C6572"/>
    <w:rsid w:val="009C753D"/>
    <w:rsid w:val="009D0AE9"/>
    <w:rsid w:val="009D21E0"/>
    <w:rsid w:val="009D450F"/>
    <w:rsid w:val="009E2DDC"/>
    <w:rsid w:val="009E5BBA"/>
    <w:rsid w:val="009E77A6"/>
    <w:rsid w:val="009F0A41"/>
    <w:rsid w:val="009F5B92"/>
    <w:rsid w:val="009F6542"/>
    <w:rsid w:val="009F7725"/>
    <w:rsid w:val="00A0018D"/>
    <w:rsid w:val="00A025F2"/>
    <w:rsid w:val="00A0797D"/>
    <w:rsid w:val="00A12788"/>
    <w:rsid w:val="00A16AE2"/>
    <w:rsid w:val="00A16AF4"/>
    <w:rsid w:val="00A17658"/>
    <w:rsid w:val="00A201E0"/>
    <w:rsid w:val="00A20C7B"/>
    <w:rsid w:val="00A22003"/>
    <w:rsid w:val="00A22B0F"/>
    <w:rsid w:val="00A2477C"/>
    <w:rsid w:val="00A273E4"/>
    <w:rsid w:val="00A2741C"/>
    <w:rsid w:val="00A30EEF"/>
    <w:rsid w:val="00A33474"/>
    <w:rsid w:val="00A34516"/>
    <w:rsid w:val="00A3483E"/>
    <w:rsid w:val="00A36F31"/>
    <w:rsid w:val="00A47A92"/>
    <w:rsid w:val="00A50609"/>
    <w:rsid w:val="00A538D1"/>
    <w:rsid w:val="00A55885"/>
    <w:rsid w:val="00A56983"/>
    <w:rsid w:val="00A60BE4"/>
    <w:rsid w:val="00A62176"/>
    <w:rsid w:val="00A678AA"/>
    <w:rsid w:val="00A708BA"/>
    <w:rsid w:val="00A70C0C"/>
    <w:rsid w:val="00A71439"/>
    <w:rsid w:val="00A7562D"/>
    <w:rsid w:val="00A75C08"/>
    <w:rsid w:val="00A76781"/>
    <w:rsid w:val="00A77D73"/>
    <w:rsid w:val="00A800BC"/>
    <w:rsid w:val="00A81D92"/>
    <w:rsid w:val="00A831F2"/>
    <w:rsid w:val="00A84547"/>
    <w:rsid w:val="00A86866"/>
    <w:rsid w:val="00A87BA9"/>
    <w:rsid w:val="00A900B9"/>
    <w:rsid w:val="00A90910"/>
    <w:rsid w:val="00A91F28"/>
    <w:rsid w:val="00A9249A"/>
    <w:rsid w:val="00A93840"/>
    <w:rsid w:val="00A9492D"/>
    <w:rsid w:val="00A94A49"/>
    <w:rsid w:val="00AA2323"/>
    <w:rsid w:val="00AA268C"/>
    <w:rsid w:val="00AB2511"/>
    <w:rsid w:val="00AB413A"/>
    <w:rsid w:val="00AB5B0B"/>
    <w:rsid w:val="00AB7D12"/>
    <w:rsid w:val="00AC0122"/>
    <w:rsid w:val="00AC1433"/>
    <w:rsid w:val="00AC58E0"/>
    <w:rsid w:val="00AC699C"/>
    <w:rsid w:val="00AC6DD6"/>
    <w:rsid w:val="00AD0BB3"/>
    <w:rsid w:val="00AD19EA"/>
    <w:rsid w:val="00AD1A74"/>
    <w:rsid w:val="00AD1ACF"/>
    <w:rsid w:val="00AD33CE"/>
    <w:rsid w:val="00AD557D"/>
    <w:rsid w:val="00AE1D42"/>
    <w:rsid w:val="00AE1DCD"/>
    <w:rsid w:val="00AE3406"/>
    <w:rsid w:val="00AE50CF"/>
    <w:rsid w:val="00AE62DD"/>
    <w:rsid w:val="00AE6CAA"/>
    <w:rsid w:val="00AF09BC"/>
    <w:rsid w:val="00AF15E6"/>
    <w:rsid w:val="00AF1BD6"/>
    <w:rsid w:val="00AF4700"/>
    <w:rsid w:val="00AF7A91"/>
    <w:rsid w:val="00B0322E"/>
    <w:rsid w:val="00B03B96"/>
    <w:rsid w:val="00B04ECF"/>
    <w:rsid w:val="00B05AE6"/>
    <w:rsid w:val="00B06080"/>
    <w:rsid w:val="00B0657D"/>
    <w:rsid w:val="00B10F2D"/>
    <w:rsid w:val="00B11F46"/>
    <w:rsid w:val="00B1401E"/>
    <w:rsid w:val="00B170BA"/>
    <w:rsid w:val="00B21BF5"/>
    <w:rsid w:val="00B263A1"/>
    <w:rsid w:val="00B31243"/>
    <w:rsid w:val="00B31D63"/>
    <w:rsid w:val="00B3337D"/>
    <w:rsid w:val="00B3631C"/>
    <w:rsid w:val="00B41E11"/>
    <w:rsid w:val="00B42B8D"/>
    <w:rsid w:val="00B43B12"/>
    <w:rsid w:val="00B43B8D"/>
    <w:rsid w:val="00B45360"/>
    <w:rsid w:val="00B45F0F"/>
    <w:rsid w:val="00B518CE"/>
    <w:rsid w:val="00B532CC"/>
    <w:rsid w:val="00B546A2"/>
    <w:rsid w:val="00B55A9C"/>
    <w:rsid w:val="00B55C52"/>
    <w:rsid w:val="00B64093"/>
    <w:rsid w:val="00B77172"/>
    <w:rsid w:val="00B779D8"/>
    <w:rsid w:val="00B77E21"/>
    <w:rsid w:val="00B80383"/>
    <w:rsid w:val="00B81803"/>
    <w:rsid w:val="00B81E17"/>
    <w:rsid w:val="00B82D6F"/>
    <w:rsid w:val="00B84A30"/>
    <w:rsid w:val="00B90A85"/>
    <w:rsid w:val="00B90B00"/>
    <w:rsid w:val="00B9380B"/>
    <w:rsid w:val="00B94ED9"/>
    <w:rsid w:val="00B950E1"/>
    <w:rsid w:val="00BA0CA9"/>
    <w:rsid w:val="00BA1A09"/>
    <w:rsid w:val="00BA2914"/>
    <w:rsid w:val="00BA6090"/>
    <w:rsid w:val="00BB11D7"/>
    <w:rsid w:val="00BB1777"/>
    <w:rsid w:val="00BB3CEF"/>
    <w:rsid w:val="00BB442C"/>
    <w:rsid w:val="00BB72B5"/>
    <w:rsid w:val="00BC594E"/>
    <w:rsid w:val="00BC5A38"/>
    <w:rsid w:val="00BC5F56"/>
    <w:rsid w:val="00BC628B"/>
    <w:rsid w:val="00BD03FA"/>
    <w:rsid w:val="00BD132F"/>
    <w:rsid w:val="00BD322C"/>
    <w:rsid w:val="00BD5504"/>
    <w:rsid w:val="00BD7526"/>
    <w:rsid w:val="00BE2B0F"/>
    <w:rsid w:val="00BE70D6"/>
    <w:rsid w:val="00BF184D"/>
    <w:rsid w:val="00BF2FE8"/>
    <w:rsid w:val="00BF2FF1"/>
    <w:rsid w:val="00BF37A2"/>
    <w:rsid w:val="00BF3FF1"/>
    <w:rsid w:val="00BF466D"/>
    <w:rsid w:val="00BF4EC7"/>
    <w:rsid w:val="00BF51CF"/>
    <w:rsid w:val="00BF5AC5"/>
    <w:rsid w:val="00BF7025"/>
    <w:rsid w:val="00BF70C7"/>
    <w:rsid w:val="00C02100"/>
    <w:rsid w:val="00C0251B"/>
    <w:rsid w:val="00C03AE9"/>
    <w:rsid w:val="00C046E9"/>
    <w:rsid w:val="00C04A65"/>
    <w:rsid w:val="00C052EA"/>
    <w:rsid w:val="00C05FE2"/>
    <w:rsid w:val="00C0607C"/>
    <w:rsid w:val="00C10A63"/>
    <w:rsid w:val="00C139C5"/>
    <w:rsid w:val="00C15503"/>
    <w:rsid w:val="00C22523"/>
    <w:rsid w:val="00C22690"/>
    <w:rsid w:val="00C30260"/>
    <w:rsid w:val="00C308AC"/>
    <w:rsid w:val="00C31DAF"/>
    <w:rsid w:val="00C32097"/>
    <w:rsid w:val="00C343FC"/>
    <w:rsid w:val="00C36955"/>
    <w:rsid w:val="00C37488"/>
    <w:rsid w:val="00C40DAA"/>
    <w:rsid w:val="00C41872"/>
    <w:rsid w:val="00C4794A"/>
    <w:rsid w:val="00C47DA8"/>
    <w:rsid w:val="00C50769"/>
    <w:rsid w:val="00C523F8"/>
    <w:rsid w:val="00C52C5C"/>
    <w:rsid w:val="00C5718F"/>
    <w:rsid w:val="00C571FC"/>
    <w:rsid w:val="00C607E3"/>
    <w:rsid w:val="00C60CB8"/>
    <w:rsid w:val="00C60EEA"/>
    <w:rsid w:val="00C6223E"/>
    <w:rsid w:val="00C62494"/>
    <w:rsid w:val="00C63410"/>
    <w:rsid w:val="00C65ABE"/>
    <w:rsid w:val="00C66A77"/>
    <w:rsid w:val="00C7181E"/>
    <w:rsid w:val="00C72943"/>
    <w:rsid w:val="00C73110"/>
    <w:rsid w:val="00C732EC"/>
    <w:rsid w:val="00C73318"/>
    <w:rsid w:val="00C73526"/>
    <w:rsid w:val="00C73762"/>
    <w:rsid w:val="00C81A01"/>
    <w:rsid w:val="00C858AA"/>
    <w:rsid w:val="00C914C1"/>
    <w:rsid w:val="00C91F44"/>
    <w:rsid w:val="00C96767"/>
    <w:rsid w:val="00C97077"/>
    <w:rsid w:val="00C97E3A"/>
    <w:rsid w:val="00CA20EE"/>
    <w:rsid w:val="00CA7659"/>
    <w:rsid w:val="00CB2E99"/>
    <w:rsid w:val="00CB5075"/>
    <w:rsid w:val="00CB5788"/>
    <w:rsid w:val="00CB66AA"/>
    <w:rsid w:val="00CB69FC"/>
    <w:rsid w:val="00CC1C6D"/>
    <w:rsid w:val="00CC20B5"/>
    <w:rsid w:val="00CC2691"/>
    <w:rsid w:val="00CC3B0F"/>
    <w:rsid w:val="00CC3BB1"/>
    <w:rsid w:val="00CC46FA"/>
    <w:rsid w:val="00CC61C0"/>
    <w:rsid w:val="00CD1648"/>
    <w:rsid w:val="00CD19A6"/>
    <w:rsid w:val="00CD2046"/>
    <w:rsid w:val="00CD3FC6"/>
    <w:rsid w:val="00CD50CB"/>
    <w:rsid w:val="00CD6366"/>
    <w:rsid w:val="00CD66D1"/>
    <w:rsid w:val="00CD7389"/>
    <w:rsid w:val="00CD7DE7"/>
    <w:rsid w:val="00CE0512"/>
    <w:rsid w:val="00CE0A2F"/>
    <w:rsid w:val="00CE4D3F"/>
    <w:rsid w:val="00CE55D8"/>
    <w:rsid w:val="00CE60E2"/>
    <w:rsid w:val="00CE6430"/>
    <w:rsid w:val="00CE6F6D"/>
    <w:rsid w:val="00CF0106"/>
    <w:rsid w:val="00CF040B"/>
    <w:rsid w:val="00CF0FC1"/>
    <w:rsid w:val="00CF1A39"/>
    <w:rsid w:val="00CF3E8A"/>
    <w:rsid w:val="00CF6413"/>
    <w:rsid w:val="00D00CAC"/>
    <w:rsid w:val="00D03BFF"/>
    <w:rsid w:val="00D03DCC"/>
    <w:rsid w:val="00D041DE"/>
    <w:rsid w:val="00D05370"/>
    <w:rsid w:val="00D07941"/>
    <w:rsid w:val="00D10723"/>
    <w:rsid w:val="00D10F2E"/>
    <w:rsid w:val="00D12935"/>
    <w:rsid w:val="00D13F3C"/>
    <w:rsid w:val="00D14860"/>
    <w:rsid w:val="00D149A1"/>
    <w:rsid w:val="00D15D2D"/>
    <w:rsid w:val="00D163D2"/>
    <w:rsid w:val="00D214CF"/>
    <w:rsid w:val="00D24343"/>
    <w:rsid w:val="00D30BEB"/>
    <w:rsid w:val="00D31584"/>
    <w:rsid w:val="00D3375A"/>
    <w:rsid w:val="00D3447C"/>
    <w:rsid w:val="00D34E86"/>
    <w:rsid w:val="00D36602"/>
    <w:rsid w:val="00D412F6"/>
    <w:rsid w:val="00D4186B"/>
    <w:rsid w:val="00D42D37"/>
    <w:rsid w:val="00D43947"/>
    <w:rsid w:val="00D43B32"/>
    <w:rsid w:val="00D45E6B"/>
    <w:rsid w:val="00D515C7"/>
    <w:rsid w:val="00D52474"/>
    <w:rsid w:val="00D53ECF"/>
    <w:rsid w:val="00D554DD"/>
    <w:rsid w:val="00D55A3F"/>
    <w:rsid w:val="00D56B60"/>
    <w:rsid w:val="00D5712C"/>
    <w:rsid w:val="00D61D7F"/>
    <w:rsid w:val="00D64DE0"/>
    <w:rsid w:val="00D67086"/>
    <w:rsid w:val="00D723EF"/>
    <w:rsid w:val="00D740E1"/>
    <w:rsid w:val="00D742ED"/>
    <w:rsid w:val="00D76A0E"/>
    <w:rsid w:val="00D80C5A"/>
    <w:rsid w:val="00D817CD"/>
    <w:rsid w:val="00D83C7B"/>
    <w:rsid w:val="00D92DD3"/>
    <w:rsid w:val="00D94D7E"/>
    <w:rsid w:val="00D97A64"/>
    <w:rsid w:val="00DA0EC5"/>
    <w:rsid w:val="00DA1372"/>
    <w:rsid w:val="00DA23C7"/>
    <w:rsid w:val="00DA2D25"/>
    <w:rsid w:val="00DA41BF"/>
    <w:rsid w:val="00DA5752"/>
    <w:rsid w:val="00DA5A2E"/>
    <w:rsid w:val="00DA6157"/>
    <w:rsid w:val="00DA690F"/>
    <w:rsid w:val="00DA7194"/>
    <w:rsid w:val="00DA7559"/>
    <w:rsid w:val="00DA78D3"/>
    <w:rsid w:val="00DB04D6"/>
    <w:rsid w:val="00DB052F"/>
    <w:rsid w:val="00DB06DA"/>
    <w:rsid w:val="00DB1C20"/>
    <w:rsid w:val="00DB1EC4"/>
    <w:rsid w:val="00DB374D"/>
    <w:rsid w:val="00DB4B7C"/>
    <w:rsid w:val="00DB540F"/>
    <w:rsid w:val="00DB5ACD"/>
    <w:rsid w:val="00DB680B"/>
    <w:rsid w:val="00DB7D24"/>
    <w:rsid w:val="00DB7D3F"/>
    <w:rsid w:val="00DC16AB"/>
    <w:rsid w:val="00DC2891"/>
    <w:rsid w:val="00DC3E08"/>
    <w:rsid w:val="00DC4429"/>
    <w:rsid w:val="00DC7330"/>
    <w:rsid w:val="00DD1689"/>
    <w:rsid w:val="00DD21CF"/>
    <w:rsid w:val="00DD502C"/>
    <w:rsid w:val="00DD65A9"/>
    <w:rsid w:val="00DD75BC"/>
    <w:rsid w:val="00DD7C2D"/>
    <w:rsid w:val="00DE1996"/>
    <w:rsid w:val="00DE3F99"/>
    <w:rsid w:val="00DE55DA"/>
    <w:rsid w:val="00DE5C03"/>
    <w:rsid w:val="00DE60EF"/>
    <w:rsid w:val="00DE73A4"/>
    <w:rsid w:val="00DE79CD"/>
    <w:rsid w:val="00DE7A9C"/>
    <w:rsid w:val="00DF23D7"/>
    <w:rsid w:val="00DF24D9"/>
    <w:rsid w:val="00E03C72"/>
    <w:rsid w:val="00E07D39"/>
    <w:rsid w:val="00E16114"/>
    <w:rsid w:val="00E1656A"/>
    <w:rsid w:val="00E20D8C"/>
    <w:rsid w:val="00E21AAC"/>
    <w:rsid w:val="00E22158"/>
    <w:rsid w:val="00E26BCB"/>
    <w:rsid w:val="00E331B1"/>
    <w:rsid w:val="00E33457"/>
    <w:rsid w:val="00E37F95"/>
    <w:rsid w:val="00E44759"/>
    <w:rsid w:val="00E4599C"/>
    <w:rsid w:val="00E46702"/>
    <w:rsid w:val="00E471CB"/>
    <w:rsid w:val="00E4779F"/>
    <w:rsid w:val="00E518D3"/>
    <w:rsid w:val="00E51A37"/>
    <w:rsid w:val="00E51A94"/>
    <w:rsid w:val="00E51CDD"/>
    <w:rsid w:val="00E5251C"/>
    <w:rsid w:val="00E5539F"/>
    <w:rsid w:val="00E60EDE"/>
    <w:rsid w:val="00E61936"/>
    <w:rsid w:val="00E63CBA"/>
    <w:rsid w:val="00E66F3F"/>
    <w:rsid w:val="00E722BD"/>
    <w:rsid w:val="00E72A9D"/>
    <w:rsid w:val="00E74308"/>
    <w:rsid w:val="00E812A1"/>
    <w:rsid w:val="00E826DF"/>
    <w:rsid w:val="00E82858"/>
    <w:rsid w:val="00E83693"/>
    <w:rsid w:val="00E874C2"/>
    <w:rsid w:val="00E8788F"/>
    <w:rsid w:val="00E91AB9"/>
    <w:rsid w:val="00E927D1"/>
    <w:rsid w:val="00E92F71"/>
    <w:rsid w:val="00E9333E"/>
    <w:rsid w:val="00E94C25"/>
    <w:rsid w:val="00E963A4"/>
    <w:rsid w:val="00E970AE"/>
    <w:rsid w:val="00E9715E"/>
    <w:rsid w:val="00EA0BE3"/>
    <w:rsid w:val="00EA10EE"/>
    <w:rsid w:val="00EA284B"/>
    <w:rsid w:val="00EA50DD"/>
    <w:rsid w:val="00EA6DE2"/>
    <w:rsid w:val="00EA78E1"/>
    <w:rsid w:val="00EC234E"/>
    <w:rsid w:val="00EC56E6"/>
    <w:rsid w:val="00EC5EB8"/>
    <w:rsid w:val="00ED30C6"/>
    <w:rsid w:val="00ED34FB"/>
    <w:rsid w:val="00ED3A97"/>
    <w:rsid w:val="00ED7BD0"/>
    <w:rsid w:val="00ED7E82"/>
    <w:rsid w:val="00EE05D4"/>
    <w:rsid w:val="00EE0931"/>
    <w:rsid w:val="00EE0DAD"/>
    <w:rsid w:val="00EE1645"/>
    <w:rsid w:val="00EE4542"/>
    <w:rsid w:val="00EE4C2A"/>
    <w:rsid w:val="00EE4E25"/>
    <w:rsid w:val="00EE5B3F"/>
    <w:rsid w:val="00EE6B90"/>
    <w:rsid w:val="00EE6E5C"/>
    <w:rsid w:val="00EF1F94"/>
    <w:rsid w:val="00EF266A"/>
    <w:rsid w:val="00EF7935"/>
    <w:rsid w:val="00EF7D02"/>
    <w:rsid w:val="00EF7DF9"/>
    <w:rsid w:val="00F02FA5"/>
    <w:rsid w:val="00F05724"/>
    <w:rsid w:val="00F05A9C"/>
    <w:rsid w:val="00F05B58"/>
    <w:rsid w:val="00F10AFE"/>
    <w:rsid w:val="00F15F9B"/>
    <w:rsid w:val="00F165FD"/>
    <w:rsid w:val="00F16A02"/>
    <w:rsid w:val="00F17108"/>
    <w:rsid w:val="00F2353D"/>
    <w:rsid w:val="00F24404"/>
    <w:rsid w:val="00F24976"/>
    <w:rsid w:val="00F24ED4"/>
    <w:rsid w:val="00F25721"/>
    <w:rsid w:val="00F2631C"/>
    <w:rsid w:val="00F301D2"/>
    <w:rsid w:val="00F3362C"/>
    <w:rsid w:val="00F34247"/>
    <w:rsid w:val="00F36393"/>
    <w:rsid w:val="00F45768"/>
    <w:rsid w:val="00F462B4"/>
    <w:rsid w:val="00F468E0"/>
    <w:rsid w:val="00F54E6E"/>
    <w:rsid w:val="00F56F50"/>
    <w:rsid w:val="00F574EF"/>
    <w:rsid w:val="00F57E46"/>
    <w:rsid w:val="00F60046"/>
    <w:rsid w:val="00F60582"/>
    <w:rsid w:val="00F60649"/>
    <w:rsid w:val="00F62645"/>
    <w:rsid w:val="00F64A18"/>
    <w:rsid w:val="00F65375"/>
    <w:rsid w:val="00F6756D"/>
    <w:rsid w:val="00F715F3"/>
    <w:rsid w:val="00F725A1"/>
    <w:rsid w:val="00F74C6F"/>
    <w:rsid w:val="00F768BB"/>
    <w:rsid w:val="00F7694C"/>
    <w:rsid w:val="00F7708A"/>
    <w:rsid w:val="00F81AC8"/>
    <w:rsid w:val="00F8218A"/>
    <w:rsid w:val="00F837FF"/>
    <w:rsid w:val="00F86C1C"/>
    <w:rsid w:val="00F86C3D"/>
    <w:rsid w:val="00F87BF2"/>
    <w:rsid w:val="00F9027B"/>
    <w:rsid w:val="00F91CB1"/>
    <w:rsid w:val="00F9253F"/>
    <w:rsid w:val="00F93273"/>
    <w:rsid w:val="00F95518"/>
    <w:rsid w:val="00F96AFF"/>
    <w:rsid w:val="00F96D7C"/>
    <w:rsid w:val="00FB24A7"/>
    <w:rsid w:val="00FB345D"/>
    <w:rsid w:val="00FB486F"/>
    <w:rsid w:val="00FB4A9E"/>
    <w:rsid w:val="00FB58EC"/>
    <w:rsid w:val="00FC2E41"/>
    <w:rsid w:val="00FD0E9D"/>
    <w:rsid w:val="00FD3D78"/>
    <w:rsid w:val="00FD4021"/>
    <w:rsid w:val="00FD4515"/>
    <w:rsid w:val="00FD5B91"/>
    <w:rsid w:val="00FD63D7"/>
    <w:rsid w:val="00FE01DC"/>
    <w:rsid w:val="00FE343E"/>
    <w:rsid w:val="00FE3B30"/>
    <w:rsid w:val="00FE6981"/>
    <w:rsid w:val="00FF2470"/>
    <w:rsid w:val="00FF4E97"/>
    <w:rsid w:val="00FF5CEA"/>
    <w:rsid w:val="00FF7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black"/>
      <o:colormenu v:ext="edit" fillcolor="none" strokecolor="none"/>
    </o:shapedefaults>
    <o:shapelayout v:ext="edit">
      <o:idmap v:ext="edit" data="1"/>
      <o:rules v:ext="edit">
        <o:r id="V:Rule4" type="connector" idref="#_x0000_s1027"/>
        <o:r id="V:Rule5" type="connector" idref="#_x0000_s1034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FA4"/>
  </w:style>
  <w:style w:type="paragraph" w:styleId="Titre1">
    <w:name w:val="heading 1"/>
    <w:basedOn w:val="Normal"/>
    <w:next w:val="Normal"/>
    <w:link w:val="Titre1Car"/>
    <w:uiPriority w:val="9"/>
    <w:qFormat/>
    <w:rsid w:val="00381FA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81FA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81FA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81FA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81FA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81FA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81FA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81FA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81FA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basedOn w:val="Normal"/>
    <w:link w:val="SansinterligneCar"/>
    <w:uiPriority w:val="1"/>
    <w:qFormat/>
    <w:rsid w:val="00381FA4"/>
    <w:pPr>
      <w:ind w:firstLine="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81FA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1FA4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381FA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rsid w:val="00381FA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381FA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381FA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381FA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itre6Car">
    <w:name w:val="Titre 6 Car"/>
    <w:basedOn w:val="Policepardfaut"/>
    <w:link w:val="Titre6"/>
    <w:uiPriority w:val="9"/>
    <w:semiHidden/>
    <w:rsid w:val="00381FA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381FA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itre8Car">
    <w:name w:val="Titre 8 Car"/>
    <w:basedOn w:val="Policepardfaut"/>
    <w:link w:val="Titre8"/>
    <w:uiPriority w:val="9"/>
    <w:semiHidden/>
    <w:rsid w:val="00381FA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381FA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381FA4"/>
    <w:rPr>
      <w:b/>
      <w:bCs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381FA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reCar">
    <w:name w:val="Titre Car"/>
    <w:basedOn w:val="Policepardfaut"/>
    <w:link w:val="Titre"/>
    <w:uiPriority w:val="10"/>
    <w:rsid w:val="00381FA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81FA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81FA4"/>
    <w:rPr>
      <w:rFonts w:asciiTheme="minorHAnsi"/>
      <w:i/>
      <w:iCs/>
      <w:sz w:val="24"/>
      <w:szCs w:val="24"/>
    </w:rPr>
  </w:style>
  <w:style w:type="character" w:styleId="lev">
    <w:name w:val="Strong"/>
    <w:basedOn w:val="Policepardfaut"/>
    <w:uiPriority w:val="22"/>
    <w:qFormat/>
    <w:rsid w:val="00381FA4"/>
    <w:rPr>
      <w:b/>
      <w:bCs/>
      <w:spacing w:val="0"/>
    </w:rPr>
  </w:style>
  <w:style w:type="character" w:styleId="Accentuation">
    <w:name w:val="Emphasis"/>
    <w:uiPriority w:val="20"/>
    <w:qFormat/>
    <w:rsid w:val="00381FA4"/>
    <w:rPr>
      <w:b/>
      <w:bCs/>
      <w:i/>
      <w:iCs/>
      <w:color w:val="5A5A5A" w:themeColor="text1" w:themeTint="A5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81FA4"/>
  </w:style>
  <w:style w:type="paragraph" w:styleId="Paragraphedeliste">
    <w:name w:val="List Paragraph"/>
    <w:basedOn w:val="Normal"/>
    <w:uiPriority w:val="34"/>
    <w:qFormat/>
    <w:rsid w:val="00381FA4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381FA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tionCar">
    <w:name w:val="Citation Car"/>
    <w:basedOn w:val="Policepardfaut"/>
    <w:link w:val="Citation"/>
    <w:uiPriority w:val="29"/>
    <w:rsid w:val="00381FA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81FA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81FA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Emphaseple">
    <w:name w:val="Subtle Emphasis"/>
    <w:uiPriority w:val="19"/>
    <w:qFormat/>
    <w:rsid w:val="00381FA4"/>
    <w:rPr>
      <w:i/>
      <w:iCs/>
      <w:color w:val="5A5A5A" w:themeColor="text1" w:themeTint="A5"/>
    </w:rPr>
  </w:style>
  <w:style w:type="character" w:styleId="Emphaseintense">
    <w:name w:val="Intense Emphasis"/>
    <w:uiPriority w:val="21"/>
    <w:qFormat/>
    <w:rsid w:val="00381FA4"/>
    <w:rPr>
      <w:b/>
      <w:bCs/>
      <w:i/>
      <w:iCs/>
      <w:color w:val="4F81BD" w:themeColor="accent1"/>
      <w:sz w:val="22"/>
      <w:szCs w:val="22"/>
    </w:rPr>
  </w:style>
  <w:style w:type="character" w:styleId="Rfrenceple">
    <w:name w:val="Subtle Reference"/>
    <w:uiPriority w:val="31"/>
    <w:qFormat/>
    <w:rsid w:val="00381FA4"/>
    <w:rPr>
      <w:color w:val="auto"/>
      <w:u w:val="single" w:color="9BBB59" w:themeColor="accent3"/>
    </w:rPr>
  </w:style>
  <w:style w:type="character" w:styleId="Rfrenceintense">
    <w:name w:val="Intense Reference"/>
    <w:basedOn w:val="Policepardfaut"/>
    <w:uiPriority w:val="32"/>
    <w:qFormat/>
    <w:rsid w:val="00381FA4"/>
    <w:rPr>
      <w:b/>
      <w:bCs/>
      <w:color w:val="76923C" w:themeColor="accent3" w:themeShade="BF"/>
      <w:u w:val="single" w:color="9BBB59" w:themeColor="accent3"/>
    </w:rPr>
  </w:style>
  <w:style w:type="character" w:styleId="Titredulivre">
    <w:name w:val="Book Title"/>
    <w:basedOn w:val="Policepardfaut"/>
    <w:uiPriority w:val="33"/>
    <w:qFormat/>
    <w:rsid w:val="00381FA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381FA4"/>
    <w:pPr>
      <w:outlineLvl w:val="9"/>
    </w:pPr>
  </w:style>
  <w:style w:type="paragraph" w:styleId="En-tte">
    <w:name w:val="header"/>
    <w:basedOn w:val="Normal"/>
    <w:link w:val="En-tteCar"/>
    <w:uiPriority w:val="99"/>
    <w:semiHidden/>
    <w:unhideWhenUsed/>
    <w:rsid w:val="00140C3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140C31"/>
  </w:style>
  <w:style w:type="paragraph" w:styleId="Pieddepage">
    <w:name w:val="footer"/>
    <w:basedOn w:val="Normal"/>
    <w:link w:val="PieddepageCar"/>
    <w:uiPriority w:val="99"/>
    <w:unhideWhenUsed/>
    <w:rsid w:val="00140C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40C31"/>
  </w:style>
  <w:style w:type="character" w:styleId="Textedelespacerserv">
    <w:name w:val="Placeholder Text"/>
    <w:basedOn w:val="Policepardfaut"/>
    <w:uiPriority w:val="99"/>
    <w:semiHidden/>
    <w:rsid w:val="00BC594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oleObject" Target="embeddings/oleObject2.bin"/><Relationship Id="rId42" Type="http://schemas.openxmlformats.org/officeDocument/2006/relationships/image" Target="media/image34.png"/><Relationship Id="rId47" Type="http://schemas.openxmlformats.org/officeDocument/2006/relationships/glossaryDocument" Target="glossary/document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0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wmf"/><Relationship Id="rId29" Type="http://schemas.openxmlformats.org/officeDocument/2006/relationships/image" Target="media/image22.jpe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wmf"/><Relationship Id="rId28" Type="http://schemas.openxmlformats.org/officeDocument/2006/relationships/image" Target="media/image21.png"/><Relationship Id="rId36" Type="http://schemas.openxmlformats.org/officeDocument/2006/relationships/image" Target="media/image28.png"/><Relationship Id="rId10" Type="http://schemas.openxmlformats.org/officeDocument/2006/relationships/image" Target="media/image4.jpeg"/><Relationship Id="rId19" Type="http://schemas.openxmlformats.org/officeDocument/2006/relationships/oleObject" Target="embeddings/oleObject1.bin"/><Relationship Id="rId31" Type="http://schemas.openxmlformats.org/officeDocument/2006/relationships/image" Target="media/image24.jpe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B5C28"/>
    <w:rsid w:val="005031DE"/>
    <w:rsid w:val="007B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B5C28"/>
    <w:rPr>
      <w:color w:val="808080"/>
    </w:rPr>
  </w:style>
  <w:style w:type="paragraph" w:customStyle="1" w:styleId="1310BD5780EB4E3CBEA50652FC304F18">
    <w:name w:val="1310BD5780EB4E3CBEA50652FC304F18"/>
    <w:rsid w:val="007B5C2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9</Pages>
  <Words>2761</Words>
  <Characters>15190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</dc:creator>
  <cp:keywords/>
  <dc:description/>
  <cp:lastModifiedBy>Nathalie</cp:lastModifiedBy>
  <cp:revision>48</cp:revision>
  <dcterms:created xsi:type="dcterms:W3CDTF">2012-04-27T09:21:00Z</dcterms:created>
  <dcterms:modified xsi:type="dcterms:W3CDTF">2012-04-30T11:27:00Z</dcterms:modified>
</cp:coreProperties>
</file>