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F93F6A" w:rsidP="00F93F6A">
      <w:pPr>
        <w:pStyle w:val="Titre1"/>
      </w:pPr>
      <w:r>
        <w:t>gaz du sang et equilibre acido basique</w:t>
      </w:r>
    </w:p>
    <w:p w:rsidR="00F93F6A" w:rsidRDefault="00F93F6A" w:rsidP="00F93F6A">
      <w:pPr>
        <w:pStyle w:val="Titre2"/>
      </w:pPr>
      <w:r>
        <w:t>l’équilibre acido-basique</w:t>
      </w:r>
    </w:p>
    <w:p w:rsidR="00F93F6A" w:rsidRDefault="00F93F6A" w:rsidP="00437388">
      <w:pPr>
        <w:pStyle w:val="Titre3"/>
      </w:pPr>
      <w:r>
        <w:t>definitions</w:t>
      </w:r>
    </w:p>
    <w:p w:rsidR="00F93F6A" w:rsidRDefault="00A956F8" w:rsidP="00F93F6A">
      <w:r>
        <w:t>pH=-</w:t>
      </w:r>
      <w:r w:rsidR="0004268A">
        <w:t>log [</w:t>
      </w:r>
      <w:r>
        <w:t>H+]</w:t>
      </w:r>
    </w:p>
    <w:p w:rsidR="00A956F8" w:rsidRDefault="00A956F8" w:rsidP="00F93F6A">
      <w:r>
        <w:t xml:space="preserve">un acide </w:t>
      </w:r>
      <w:r w:rsidR="0004268A">
        <w:t>libère</w:t>
      </w:r>
      <w:r>
        <w:t xml:space="preserve"> facilement un H+</w:t>
      </w:r>
    </w:p>
    <w:p w:rsidR="00A956F8" w:rsidRDefault="00A956F8" w:rsidP="00F93F6A">
      <w:r>
        <w:t>une base accepte un H+</w:t>
      </w:r>
    </w:p>
    <w:p w:rsidR="00A956F8" w:rsidRDefault="00A956F8" w:rsidP="00F93F6A">
      <w:r>
        <w:t>Ka= [A-</w:t>
      </w:r>
      <w:r w:rsidR="0004268A">
        <w:t>] x [</w:t>
      </w:r>
      <w:r>
        <w:t>H+]</w:t>
      </w:r>
      <w:r w:rsidR="0004268A">
        <w:t>/ [</w:t>
      </w:r>
      <w:r>
        <w:t xml:space="preserve">HA] </w:t>
      </w:r>
    </w:p>
    <w:p w:rsidR="00A956F8" w:rsidRDefault="00A956F8" w:rsidP="00F93F6A">
      <w:r>
        <w:t xml:space="preserve">Le pH de la solution : pH=pKa+log </w:t>
      </w:r>
      <w:r w:rsidR="00990C96">
        <w:t>[AH</w:t>
      </w:r>
      <w:r w:rsidR="0004268A">
        <w:t>] [</w:t>
      </w:r>
      <w:r w:rsidR="00990C96">
        <w:t>A-]</w:t>
      </w:r>
    </w:p>
    <w:p w:rsidR="00990C96" w:rsidRDefault="00990C96" w:rsidP="00F93F6A">
      <w:r>
        <w:t>Quand pH= pKa 50% de l’acide est dissocié</w:t>
      </w:r>
    </w:p>
    <w:p w:rsidR="00990C96" w:rsidRDefault="00990C96" w:rsidP="00437388">
      <w:pPr>
        <w:pStyle w:val="Titre3"/>
      </w:pPr>
      <w:r>
        <w:t xml:space="preserve">le </w:t>
      </w:r>
      <w:r>
        <w:rPr>
          <w:sz w:val="20"/>
        </w:rPr>
        <w:t>p</w:t>
      </w:r>
      <w:r>
        <w:t>h dans l’organisme</w:t>
      </w:r>
    </w:p>
    <w:p w:rsidR="00990C96" w:rsidRDefault="00990C96" w:rsidP="00990C96">
      <w:r>
        <w:t>Stabilité vitale : conditionne la structure tertiaire des prot (</w:t>
      </w:r>
      <w:r w:rsidR="0004268A">
        <w:t>s’il</w:t>
      </w:r>
      <w:r>
        <w:t xml:space="preserve"> varie prot dénaturées)</w:t>
      </w:r>
    </w:p>
    <w:p w:rsidR="00990C96" w:rsidRDefault="00990C96" w:rsidP="00990C96">
      <w:r>
        <w:t>Conditionne aussi le potentiel mbr et l’excitabilité musculaire</w:t>
      </w:r>
    </w:p>
    <w:p w:rsidR="00990C96" w:rsidRDefault="00990C96" w:rsidP="00990C96">
      <w:r w:rsidRPr="0004268A">
        <w:rPr>
          <w:color w:val="FF0000"/>
        </w:rPr>
        <w:t>pH cellulaire ~7</w:t>
      </w:r>
    </w:p>
    <w:p w:rsidR="00990C96" w:rsidRDefault="00990C96" w:rsidP="00990C96">
      <w:r w:rsidRPr="0004268A">
        <w:rPr>
          <w:color w:val="FF0000"/>
        </w:rPr>
        <w:t>pH veineux 7,35</w:t>
      </w:r>
    </w:p>
    <w:p w:rsidR="00990C96" w:rsidRDefault="00990C96" w:rsidP="00990C96">
      <w:r w:rsidRPr="0004268A">
        <w:rPr>
          <w:color w:val="FF0000"/>
        </w:rPr>
        <w:t>pH art 7,4 (acidose&lt;7,38/ alcalose&gt;7,42)</w:t>
      </w:r>
    </w:p>
    <w:p w:rsidR="0019441F" w:rsidRDefault="0019441F" w:rsidP="00990C96">
      <w:r>
        <w:t xml:space="preserve">le pH est </w:t>
      </w:r>
      <w:r w:rsidR="0004268A">
        <w:t>déstabilisé</w:t>
      </w:r>
      <w:r>
        <w:t xml:space="preserve"> par :</w:t>
      </w:r>
    </w:p>
    <w:p w:rsidR="0019441F" w:rsidRDefault="0019441F" w:rsidP="0019441F">
      <w:pPr>
        <w:pStyle w:val="Style1"/>
      </w:pPr>
      <w:r>
        <w:t>l’alimentation</w:t>
      </w:r>
    </w:p>
    <w:p w:rsidR="0019441F" w:rsidRPr="0019441F" w:rsidRDefault="0019441F" w:rsidP="0019441F">
      <w:pPr>
        <w:pStyle w:val="Style1"/>
      </w:pPr>
      <w:r>
        <w:t xml:space="preserve">le </w:t>
      </w:r>
      <w:r w:rsidR="0004268A">
        <w:t>métabolisme</w:t>
      </w:r>
      <w:r>
        <w:t xml:space="preserve"> cellulaire 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Pr="0004268A">
        <w:rPr>
          <w:rFonts w:ascii="Cambria" w:hAnsi="Cambria"/>
          <w:color w:val="FF0000"/>
        </w:rPr>
        <w:t xml:space="preserve">CO2 +H2O= H+ et HCO3- </w:t>
      </w:r>
      <w:r w:rsidR="0004268A">
        <w:rPr>
          <w:rFonts w:ascii="Cambria" w:hAnsi="Cambria"/>
        </w:rPr>
        <w:t>régulé</w:t>
      </w:r>
      <w:r>
        <w:rPr>
          <w:rFonts w:ascii="Cambria" w:hAnsi="Cambria"/>
        </w:rPr>
        <w:t xml:space="preserve"> par les poumons</w:t>
      </w:r>
    </w:p>
    <w:p w:rsidR="0019441F" w:rsidRPr="0019441F" w:rsidRDefault="0019441F" w:rsidP="0019441F">
      <w:pPr>
        <w:pStyle w:val="Style1"/>
      </w:pPr>
      <w:r>
        <w:rPr>
          <w:rFonts w:ascii="Cambria" w:hAnsi="Cambria"/>
        </w:rPr>
        <w:t xml:space="preserve">le </w:t>
      </w:r>
      <w:r w:rsidR="0004268A">
        <w:rPr>
          <w:rFonts w:ascii="Cambria" w:hAnsi="Cambria"/>
        </w:rPr>
        <w:t>métabolisme</w:t>
      </w:r>
      <w:r>
        <w:rPr>
          <w:rFonts w:ascii="Cambria" w:hAnsi="Cambria"/>
        </w:rPr>
        <w:t xml:space="preserve"> </w:t>
      </w:r>
      <w:r w:rsidR="0004268A">
        <w:rPr>
          <w:rFonts w:ascii="Cambria" w:hAnsi="Cambria"/>
        </w:rPr>
        <w:t>protéique</w:t>
      </w:r>
      <w:r>
        <w:rPr>
          <w:rFonts w:ascii="Cambria" w:hAnsi="Cambria"/>
        </w:rPr>
        <w:t xml:space="preserve"> : urée </w:t>
      </w:r>
      <w:r w:rsidR="0004268A">
        <w:rPr>
          <w:rFonts w:ascii="Cambria" w:hAnsi="Cambria"/>
        </w:rPr>
        <w:t>régulée</w:t>
      </w:r>
      <w:r>
        <w:rPr>
          <w:rFonts w:ascii="Cambria" w:hAnsi="Cambria"/>
        </w:rPr>
        <w:t xml:space="preserve"> par le rein</w:t>
      </w:r>
    </w:p>
    <w:p w:rsidR="0019441F" w:rsidRDefault="0019441F" w:rsidP="00437388">
      <w:pPr>
        <w:pStyle w:val="Titre3"/>
      </w:pPr>
      <w:r>
        <w:t>regulation du pH</w:t>
      </w:r>
    </w:p>
    <w:p w:rsidR="0019441F" w:rsidRDefault="0019441F" w:rsidP="00704CD2">
      <w:pPr>
        <w:pStyle w:val="Titre4"/>
      </w:pPr>
      <w:r>
        <w:t xml:space="preserve">Les </w:t>
      </w:r>
      <w:r w:rsidR="0004268A">
        <w:t>systèmes</w:t>
      </w:r>
      <w:r>
        <w:t xml:space="preserve"> de tampons</w:t>
      </w:r>
    </w:p>
    <w:p w:rsidR="0019441F" w:rsidRDefault="0004268A" w:rsidP="0019441F">
      <w:r>
        <w:t>Définition</w:t>
      </w:r>
      <w:r w:rsidR="0019441F">
        <w:t> : acide faible + sel de sa base</w:t>
      </w:r>
    </w:p>
    <w:p w:rsidR="0019441F" w:rsidRDefault="0019441F" w:rsidP="0019441F">
      <w:r>
        <w:t xml:space="preserve">Capte ou </w:t>
      </w:r>
      <w:r w:rsidR="0004268A">
        <w:t>libère</w:t>
      </w:r>
      <w:r>
        <w:t xml:space="preserve"> des H+ en fonction des besoins pKa idéal 7,4</w:t>
      </w:r>
    </w:p>
    <w:p w:rsidR="0019441F" w:rsidRDefault="0019441F" w:rsidP="0019441F">
      <w:r w:rsidRPr="0004268A">
        <w:rPr>
          <w:color w:val="FF0000"/>
        </w:rPr>
        <w:t>Le plasma</w:t>
      </w:r>
    </w:p>
    <w:p w:rsidR="0019441F" w:rsidRDefault="0019441F" w:rsidP="0019441F">
      <w:r w:rsidRPr="0004268A">
        <w:rPr>
          <w:color w:val="FF0000"/>
        </w:rPr>
        <w:t xml:space="preserve">Le sang </w:t>
      </w:r>
      <w:r>
        <w:t xml:space="preserve">(plasma + </w:t>
      </w:r>
      <w:r w:rsidR="0004268A">
        <w:t>hématies</w:t>
      </w:r>
      <w:r>
        <w:t>)</w:t>
      </w:r>
    </w:p>
    <w:p w:rsidR="000C6F52" w:rsidRDefault="000C6F52" w:rsidP="0019441F">
      <w:r>
        <w:t>Tampons intracellulaires</w:t>
      </w:r>
    </w:p>
    <w:p w:rsidR="000C6F52" w:rsidRDefault="000C6F52" w:rsidP="000C6F52">
      <w:pPr>
        <w:pStyle w:val="Style1"/>
      </w:pPr>
      <w:r>
        <w:t xml:space="preserve">Les </w:t>
      </w:r>
      <w:r w:rsidR="0004268A" w:rsidRPr="0004268A">
        <w:rPr>
          <w:color w:val="FF0000"/>
        </w:rPr>
        <w:t>protéines</w:t>
      </w:r>
      <w:r w:rsidRPr="0004268A">
        <w:rPr>
          <w:color w:val="FF0000"/>
        </w:rPr>
        <w:t xml:space="preserve"> intracellulaires</w:t>
      </w:r>
      <w:r>
        <w:t xml:space="preserve"> importante ++ (ex </w:t>
      </w:r>
      <w:r w:rsidR="0004268A">
        <w:t>hémoglobine</w:t>
      </w:r>
      <w:r>
        <w:t>)</w:t>
      </w:r>
    </w:p>
    <w:p w:rsidR="000C6F52" w:rsidRDefault="000C6F52" w:rsidP="000C6F52">
      <w:pPr>
        <w:pStyle w:val="Style1"/>
      </w:pPr>
      <w:r>
        <w:t>Les ions phosphates</w:t>
      </w:r>
    </w:p>
    <w:p w:rsidR="000C6F52" w:rsidRDefault="000C6F52" w:rsidP="000C6F52">
      <w:r>
        <w:t>Tampons extracellulaires </w:t>
      </w:r>
      <w:r w:rsidR="0004268A">
        <w:t>:</w:t>
      </w:r>
      <w:r w:rsidR="0004268A" w:rsidRPr="0004268A">
        <w:rPr>
          <w:color w:val="FF0000"/>
        </w:rPr>
        <w:t xml:space="preserve"> Couple</w:t>
      </w:r>
      <w:r w:rsidRPr="0004268A">
        <w:rPr>
          <w:color w:val="FF0000"/>
        </w:rPr>
        <w:t xml:space="preserve"> bicarbonate/acide carbonique </w:t>
      </w:r>
      <w:r>
        <w:t>:</w:t>
      </w:r>
    </w:p>
    <w:p w:rsidR="000C6F52" w:rsidRDefault="0004268A" w:rsidP="000C6F52">
      <w:pPr>
        <w:pStyle w:val="Style1"/>
      </w:pPr>
      <w:r>
        <w:t>Définit</w:t>
      </w:r>
      <w:r w:rsidR="000C6F52">
        <w:t xml:space="preserve"> </w:t>
      </w:r>
      <w:r>
        <w:t>les acidoses</w:t>
      </w:r>
      <w:r w:rsidR="000C6F52">
        <w:t xml:space="preserve"> alcalose simples (troubles acido basiques TAB)</w:t>
      </w:r>
    </w:p>
    <w:p w:rsidR="000F3662" w:rsidRPr="000F3662" w:rsidRDefault="000F3662" w:rsidP="000F3662">
      <w:pPr>
        <w:pStyle w:val="Style1"/>
      </w:pPr>
      <w:r>
        <w:rPr>
          <w:rFonts w:ascii="Cambria" w:hAnsi="Cambria"/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745EA1A5" wp14:editId="6D6C3365">
            <wp:simplePos x="0" y="0"/>
            <wp:positionH relativeFrom="column">
              <wp:posOffset>3594100</wp:posOffset>
            </wp:positionH>
            <wp:positionV relativeFrom="paragraph">
              <wp:posOffset>219075</wp:posOffset>
            </wp:positionV>
            <wp:extent cx="3048000" cy="896620"/>
            <wp:effectExtent l="0" t="0" r="0" b="0"/>
            <wp:wrapTight wrapText="bothSides">
              <wp:wrapPolygon edited="0">
                <wp:start x="0" y="0"/>
                <wp:lineTo x="0" y="21110"/>
                <wp:lineTo x="21465" y="21110"/>
                <wp:lineTo x="21465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68A">
        <w:t>Dépend</w:t>
      </w:r>
      <w:r w:rsidR="000C6F52">
        <w:t xml:space="preserve"> des</w:t>
      </w:r>
      <w:r w:rsidR="000C6F52" w:rsidRPr="0004268A">
        <w:rPr>
          <w:color w:val="FF0000"/>
        </w:rPr>
        <w:t xml:space="preserve"> poumons : </w:t>
      </w:r>
      <w:r w:rsidR="0004268A" w:rsidRPr="0004268A">
        <w:rPr>
          <w:color w:val="FF0000"/>
        </w:rPr>
        <w:t>régule</w:t>
      </w:r>
      <w:r w:rsidR="000C6F52" w:rsidRPr="0004268A">
        <w:rPr>
          <w:color w:val="FF0000"/>
        </w:rPr>
        <w:t xml:space="preserve"> la PaCO2</w:t>
      </w:r>
      <w:r w:rsidR="000C6F52">
        <w:t xml:space="preserve"> (</w:t>
      </w:r>
      <w:r w:rsidR="000C6F52" w:rsidRPr="000F3662">
        <w:rPr>
          <w:rFonts w:ascii="Cambria" w:hAnsi="Cambria"/>
        </w:rPr>
        <w:t>↗ventilation=↗</w:t>
      </w:r>
      <w:r w:rsidR="0004268A" w:rsidRPr="000F3662">
        <w:rPr>
          <w:rFonts w:ascii="Cambria" w:hAnsi="Cambria"/>
        </w:rPr>
        <w:t>élimination</w:t>
      </w:r>
      <w:r w:rsidR="000C6F52" w:rsidRPr="000F3662">
        <w:rPr>
          <w:rFonts w:ascii="Cambria" w:hAnsi="Cambria"/>
        </w:rPr>
        <w:t xml:space="preserve"> CO2= ↘</w:t>
      </w:r>
      <w:r w:rsidR="0050185A" w:rsidRPr="000F3662">
        <w:rPr>
          <w:rFonts w:ascii="Cambria" w:hAnsi="Cambria"/>
        </w:rPr>
        <w:t>pH= alcalose respi)</w:t>
      </w:r>
    </w:p>
    <w:p w:rsidR="0050185A" w:rsidRPr="0050185A" w:rsidRDefault="0004268A" w:rsidP="000F3662">
      <w:pPr>
        <w:pStyle w:val="Style1"/>
      </w:pPr>
      <w:r>
        <w:t>Dépend</w:t>
      </w:r>
      <w:r w:rsidR="0050185A">
        <w:t xml:space="preserve"> de la </w:t>
      </w:r>
      <w:r>
        <w:t>fonction</w:t>
      </w:r>
      <w:r w:rsidR="0050185A">
        <w:t xml:space="preserve"> </w:t>
      </w:r>
      <w:r w:rsidRPr="0004268A">
        <w:rPr>
          <w:color w:val="FF0000"/>
        </w:rPr>
        <w:t>rénale</w:t>
      </w:r>
      <w:r w:rsidR="0050185A" w:rsidRPr="0004268A">
        <w:rPr>
          <w:color w:val="FF0000"/>
        </w:rPr>
        <w:t xml:space="preserve"> : </w:t>
      </w:r>
      <w:r w:rsidRPr="0004268A">
        <w:rPr>
          <w:color w:val="FF0000"/>
        </w:rPr>
        <w:t>élimination</w:t>
      </w:r>
      <w:r w:rsidR="0050185A" w:rsidRPr="0004268A">
        <w:rPr>
          <w:color w:val="FF0000"/>
        </w:rPr>
        <w:t xml:space="preserve"> H+ </w:t>
      </w:r>
      <w:r w:rsidRPr="0004268A">
        <w:rPr>
          <w:color w:val="FF0000"/>
        </w:rPr>
        <w:t>réabsorption</w:t>
      </w:r>
      <w:r w:rsidR="0050185A" w:rsidRPr="0004268A">
        <w:rPr>
          <w:color w:val="FF0000"/>
        </w:rPr>
        <w:t xml:space="preserve"> HCO3-</w:t>
      </w:r>
    </w:p>
    <w:p w:rsidR="0050185A" w:rsidRDefault="0050185A" w:rsidP="00704CD2">
      <w:pPr>
        <w:pStyle w:val="Titre4"/>
      </w:pPr>
      <w:r>
        <w:lastRenderedPageBreak/>
        <w:t xml:space="preserve">Ventilation et </w:t>
      </w:r>
      <w:r w:rsidR="000F3662">
        <w:t>régulation</w:t>
      </w:r>
      <w:r>
        <w:t xml:space="preserve"> du pH</w:t>
      </w:r>
    </w:p>
    <w:p w:rsidR="0050185A" w:rsidRDefault="000F3662" w:rsidP="0050185A">
      <w:r>
        <w:t xml:space="preserve">Peut aider à compenser un TAB </w:t>
      </w:r>
      <w:r w:rsidR="0004268A">
        <w:t>métabolique</w:t>
      </w:r>
    </w:p>
    <w:p w:rsidR="000F3662" w:rsidRDefault="000F3662" w:rsidP="0050185A">
      <w:r>
        <w:t xml:space="preserve">Ventilation </w:t>
      </w:r>
      <w:r w:rsidR="0004268A">
        <w:t>contrôlée</w:t>
      </w:r>
      <w:r>
        <w:t xml:space="preserve"> par </w:t>
      </w:r>
      <w:r w:rsidR="0004268A">
        <w:t>chémorécepteurs</w:t>
      </w:r>
      <w:r>
        <w:t xml:space="preserve"> pH/pCO2</w:t>
      </w:r>
    </w:p>
    <w:p w:rsidR="000F3662" w:rsidRPr="000F3662" w:rsidRDefault="000F3662" w:rsidP="00F30D91">
      <w:pPr>
        <w:pStyle w:val="Style1"/>
      </w:pPr>
      <w:r w:rsidRPr="0004268A">
        <w:rPr>
          <w:color w:val="FF0000"/>
        </w:rPr>
        <w:t xml:space="preserve">Acidose métabolique ↘pH→↗ventilation→↗ </w:t>
      </w:r>
      <w:r w:rsidR="0004268A" w:rsidRPr="0004268A">
        <w:rPr>
          <w:color w:val="FF0000"/>
        </w:rPr>
        <w:t>élimination</w:t>
      </w:r>
      <w:r w:rsidRPr="0004268A">
        <w:rPr>
          <w:color w:val="FF0000"/>
        </w:rPr>
        <w:t xml:space="preserve"> CO2→↘pH</w:t>
      </w:r>
    </w:p>
    <w:p w:rsidR="000F3662" w:rsidRPr="00F30D91" w:rsidRDefault="00F30D91" w:rsidP="00F30D91">
      <w:pPr>
        <w:pStyle w:val="Style1"/>
      </w:pPr>
      <w:r w:rsidRPr="0004268A">
        <w:rPr>
          <w:color w:val="FF0000"/>
        </w:rPr>
        <w:t xml:space="preserve">Alcalose </w:t>
      </w:r>
      <w:r w:rsidR="0004268A" w:rsidRPr="0004268A">
        <w:rPr>
          <w:color w:val="FF0000"/>
        </w:rPr>
        <w:t>métabolique</w:t>
      </w:r>
      <w:r w:rsidRPr="0004268A">
        <w:rPr>
          <w:color w:val="FF0000"/>
        </w:rPr>
        <w:t> </w:t>
      </w:r>
      <w:r>
        <w:t>: l’inverse</w:t>
      </w:r>
    </w:p>
    <w:p w:rsidR="00F30D91" w:rsidRDefault="00F30D91" w:rsidP="0050185A">
      <w:r>
        <w:t xml:space="preserve">La ventilation peut </w:t>
      </w:r>
      <w:r w:rsidR="0004268A">
        <w:t>être</w:t>
      </w:r>
      <w:r>
        <w:t xml:space="preserve"> à l’origine d’un TAB :</w:t>
      </w:r>
    </w:p>
    <w:p w:rsidR="00F30D91" w:rsidRPr="00F30D91" w:rsidRDefault="00F30D91" w:rsidP="00F30D91">
      <w:pPr>
        <w:pStyle w:val="Style1"/>
      </w:pPr>
      <w:r w:rsidRPr="0004268A">
        <w:rPr>
          <w:color w:val="FF0000"/>
        </w:rPr>
        <w:t>Hypoventilation</w:t>
      </w:r>
      <w:r w:rsidRPr="0004268A">
        <w:rPr>
          <w:rFonts w:ascii="Cambria" w:hAnsi="Cambria"/>
          <w:color w:val="FF0000"/>
        </w:rPr>
        <w:t>→↗CO2→acidose</w:t>
      </w:r>
    </w:p>
    <w:p w:rsidR="00F30D91" w:rsidRPr="00F30D91" w:rsidRDefault="00F30D91" w:rsidP="00F30D91">
      <w:pPr>
        <w:pStyle w:val="Style1"/>
      </w:pPr>
      <w:r w:rsidRPr="0004268A">
        <w:rPr>
          <w:rFonts w:ascii="Cambria" w:hAnsi="Cambria"/>
          <w:color w:val="FF0000"/>
        </w:rPr>
        <w:t>Hyperventilation → alcalose</w:t>
      </w:r>
    </w:p>
    <w:p w:rsidR="00F30D91" w:rsidRDefault="0004268A" w:rsidP="00704CD2">
      <w:pPr>
        <w:pStyle w:val="Titre4"/>
      </w:pPr>
      <w:r>
        <w:t>Régulation</w:t>
      </w:r>
      <w:r w:rsidR="00F30D91">
        <w:t xml:space="preserve"> rénale du pH</w:t>
      </w:r>
    </w:p>
    <w:p w:rsidR="00F30D91" w:rsidRDefault="00F30D91" w:rsidP="00F30D91">
      <w:r>
        <w:t xml:space="preserve">Plus </w:t>
      </w:r>
      <w:r w:rsidRPr="0004268A">
        <w:rPr>
          <w:color w:val="FF0000"/>
        </w:rPr>
        <w:t>tardive</w:t>
      </w:r>
    </w:p>
    <w:p w:rsidR="00F30D91" w:rsidRDefault="00F30D91" w:rsidP="00F30D91">
      <w:r>
        <w:t xml:space="preserve">En temps normal : </w:t>
      </w:r>
      <w:r w:rsidR="0004268A" w:rsidRPr="0004268A">
        <w:rPr>
          <w:color w:val="FF0000"/>
        </w:rPr>
        <w:t>excrétion</w:t>
      </w:r>
      <w:r w:rsidRPr="0004268A">
        <w:rPr>
          <w:color w:val="FF0000"/>
        </w:rPr>
        <w:t xml:space="preserve"> acides et </w:t>
      </w:r>
      <w:r w:rsidR="0004268A" w:rsidRPr="0004268A">
        <w:rPr>
          <w:color w:val="FF0000"/>
        </w:rPr>
        <w:t>réabsorption</w:t>
      </w:r>
      <w:r w:rsidRPr="0004268A">
        <w:rPr>
          <w:color w:val="FF0000"/>
        </w:rPr>
        <w:t xml:space="preserve"> bicarbonates</w:t>
      </w:r>
    </w:p>
    <w:p w:rsidR="00F85DC7" w:rsidRDefault="0004268A" w:rsidP="00F85DC7">
      <w:r>
        <w:t>Peut-être</w:t>
      </w:r>
      <w:r w:rsidR="00F85DC7">
        <w:t xml:space="preserve"> </w:t>
      </w:r>
      <w:r>
        <w:t>responsable</w:t>
      </w:r>
      <w:r w:rsidR="00F85DC7">
        <w:t xml:space="preserve"> de TAB :</w:t>
      </w:r>
    </w:p>
    <w:p w:rsidR="00F85DC7" w:rsidRDefault="00F85DC7" w:rsidP="00F85DC7">
      <w:pPr>
        <w:pStyle w:val="Style1"/>
      </w:pPr>
      <w:r w:rsidRPr="0004268A">
        <w:rPr>
          <w:color w:val="FF0000"/>
        </w:rPr>
        <w:t>Acidose métabolique : IRC</w:t>
      </w:r>
    </w:p>
    <w:p w:rsidR="00F85DC7" w:rsidRDefault="00F85DC7" w:rsidP="00F85DC7">
      <w:pPr>
        <w:pStyle w:val="Style1"/>
      </w:pPr>
      <w:r w:rsidRPr="0004268A">
        <w:rPr>
          <w:color w:val="FF0000"/>
        </w:rPr>
        <w:t xml:space="preserve">Alcalose </w:t>
      </w:r>
      <w:r w:rsidR="0004268A" w:rsidRPr="0004268A">
        <w:rPr>
          <w:color w:val="FF0000"/>
        </w:rPr>
        <w:t>métabolique</w:t>
      </w:r>
      <w:r w:rsidRPr="0004268A">
        <w:rPr>
          <w:color w:val="FF0000"/>
        </w:rPr>
        <w:t> : hyperaldosténisme</w:t>
      </w:r>
    </w:p>
    <w:p w:rsidR="00F85DC7" w:rsidRDefault="00F85DC7" w:rsidP="00F85DC7">
      <w:r>
        <w:t>Peut normaliser des TAB respiratoires</w:t>
      </w:r>
    </w:p>
    <w:p w:rsidR="00F85DC7" w:rsidRDefault="00F85DC7" w:rsidP="00F85DC7">
      <w:r>
        <w:t>Bilan acido-basique quotidien :</w:t>
      </w:r>
    </w:p>
    <w:p w:rsidR="00F85DC7" w:rsidRDefault="00F85DC7" w:rsidP="00F85DC7">
      <w:pPr>
        <w:pStyle w:val="Style1"/>
      </w:pPr>
      <w:r>
        <w:t xml:space="preserve">Alimentation + </w:t>
      </w:r>
      <w:r w:rsidR="0004268A">
        <w:t>métabolisme</w:t>
      </w:r>
      <w:r>
        <w:t xml:space="preserve"> = acide+++</w:t>
      </w:r>
    </w:p>
    <w:p w:rsidR="00F85DC7" w:rsidRDefault="00F85DC7" w:rsidP="00F85DC7">
      <w:pPr>
        <w:pStyle w:val="Style1"/>
      </w:pPr>
      <w:r>
        <w:t>Tamponnés HCO3-+H+=H2CO3</w:t>
      </w:r>
    </w:p>
    <w:p w:rsidR="00F85DC7" w:rsidRDefault="00F85DC7" w:rsidP="00F85DC7">
      <w:pPr>
        <w:pStyle w:val="Style1"/>
      </w:pPr>
      <w:r>
        <w:t xml:space="preserve">Régénéré au niveau du rein : </w:t>
      </w:r>
      <w:r w:rsidR="0004268A">
        <w:t>excrétion</w:t>
      </w:r>
      <w:r>
        <w:t xml:space="preserve"> H+ </w:t>
      </w:r>
      <w:r w:rsidR="0004268A">
        <w:t>réabsorption</w:t>
      </w:r>
      <w:r>
        <w:t xml:space="preserve"> HCO3-</w:t>
      </w:r>
    </w:p>
    <w:p w:rsidR="00F85DC7" w:rsidRDefault="0004268A" w:rsidP="00437388">
      <w:pPr>
        <w:pStyle w:val="Style1"/>
      </w:pPr>
      <w:r>
        <w:t>Excrétion</w:t>
      </w:r>
      <w:r w:rsidR="00437388">
        <w:t xml:space="preserve"> des </w:t>
      </w:r>
      <w:r>
        <w:t>déchets</w:t>
      </w:r>
      <w:r w:rsidR="00437388">
        <w:t xml:space="preserve"> du catabolisme NH3 urée</w:t>
      </w:r>
    </w:p>
    <w:p w:rsidR="00437388" w:rsidRDefault="00B66BBC" w:rsidP="00437388">
      <w:pPr>
        <w:pStyle w:val="Style1"/>
        <w:numPr>
          <w:ilvl w:val="0"/>
          <w:numId w:val="0"/>
        </w:numPr>
        <w:ind w:left="2136" w:hanging="360"/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6AFC9EA7" wp14:editId="785F5B55">
            <wp:simplePos x="0" y="0"/>
            <wp:positionH relativeFrom="column">
              <wp:posOffset>178435</wp:posOffset>
            </wp:positionH>
            <wp:positionV relativeFrom="paragraph">
              <wp:posOffset>141605</wp:posOffset>
            </wp:positionV>
            <wp:extent cx="5494655" cy="3869055"/>
            <wp:effectExtent l="0" t="0" r="0" b="0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38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388" w:rsidRDefault="00437388" w:rsidP="00437388">
      <w:pPr>
        <w:pStyle w:val="Titre2"/>
      </w:pPr>
      <w:r>
        <w:t>transport des gaz dans le sang</w:t>
      </w:r>
    </w:p>
    <w:p w:rsidR="00437388" w:rsidRDefault="00437388" w:rsidP="00437388">
      <w:pPr>
        <w:pStyle w:val="Titre3"/>
        <w:numPr>
          <w:ilvl w:val="0"/>
          <w:numId w:val="27"/>
        </w:numPr>
      </w:pPr>
      <w:r>
        <w:t>diffusion O2 et CO2 dans l’organisme</w:t>
      </w:r>
    </w:p>
    <w:p w:rsidR="00437388" w:rsidRDefault="00704CD2" w:rsidP="00437388">
      <w:r>
        <w:rPr>
          <w:noProof/>
          <w:lang w:val="fr-FR" w:eastAsia="fr-FR"/>
        </w:rPr>
        <w:drawing>
          <wp:anchor distT="0" distB="0" distL="114300" distR="114300" simplePos="0" relativeHeight="251660288" behindDoc="0" locked="0" layoutInCell="1" allowOverlap="1" wp14:anchorId="7D3FD704" wp14:editId="1528C07F">
            <wp:simplePos x="0" y="0"/>
            <wp:positionH relativeFrom="column">
              <wp:posOffset>-67310</wp:posOffset>
            </wp:positionH>
            <wp:positionV relativeFrom="paragraph">
              <wp:posOffset>549910</wp:posOffset>
            </wp:positionV>
            <wp:extent cx="5760720" cy="1375410"/>
            <wp:effectExtent l="0" t="0" r="0" b="0"/>
            <wp:wrapTopAndBottom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BBC">
        <w:t xml:space="preserve">Diffusion </w:t>
      </w:r>
      <w:r w:rsidR="0004268A">
        <w:t>alvéolaire</w:t>
      </w:r>
    </w:p>
    <w:p w:rsidR="00B66BBC" w:rsidRDefault="00B66BBC" w:rsidP="00437388">
      <w:r>
        <w:t xml:space="preserve">Facteurs </w:t>
      </w:r>
      <w:r w:rsidR="0004268A">
        <w:t>pouvant</w:t>
      </w:r>
      <w:r>
        <w:t xml:space="preserve"> </w:t>
      </w:r>
      <w:r w:rsidR="0004268A">
        <w:t>altérer</w:t>
      </w:r>
      <w:r>
        <w:t xml:space="preserve"> la diffusion :</w:t>
      </w:r>
    </w:p>
    <w:p w:rsidR="00704CD2" w:rsidRDefault="00704CD2" w:rsidP="00B66BBC">
      <w:pPr>
        <w:pStyle w:val="Style1"/>
        <w:numPr>
          <w:ilvl w:val="0"/>
          <w:numId w:val="0"/>
        </w:numPr>
        <w:ind w:left="2136"/>
      </w:pPr>
    </w:p>
    <w:p w:rsidR="00B66BBC" w:rsidRDefault="00704CD2" w:rsidP="00704CD2">
      <w:pPr>
        <w:pStyle w:val="Titre3"/>
      </w:pPr>
      <w:r>
        <w:t>transport o2 et co2 dans le sang</w:t>
      </w:r>
    </w:p>
    <w:p w:rsidR="00704CD2" w:rsidRDefault="00704CD2" w:rsidP="00704CD2">
      <w:pPr>
        <w:pStyle w:val="Titre4"/>
        <w:numPr>
          <w:ilvl w:val="0"/>
          <w:numId w:val="28"/>
        </w:numPr>
      </w:pPr>
      <w:r>
        <w:t>Transport O2</w:t>
      </w:r>
    </w:p>
    <w:p w:rsidR="00704CD2" w:rsidRDefault="00704CD2" w:rsidP="00704CD2">
      <w:r>
        <w:t>Forme dissoute 2%</w:t>
      </w:r>
    </w:p>
    <w:p w:rsidR="00704CD2" w:rsidRDefault="00704CD2" w:rsidP="00704CD2">
      <w:r>
        <w:t xml:space="preserve">Forme </w:t>
      </w:r>
      <w:r w:rsidRPr="0004268A">
        <w:rPr>
          <w:color w:val="FF0000"/>
        </w:rPr>
        <w:t>liée à l’</w:t>
      </w:r>
      <w:r w:rsidR="0004268A" w:rsidRPr="0004268A">
        <w:rPr>
          <w:color w:val="FF0000"/>
        </w:rPr>
        <w:t>hémoglobine</w:t>
      </w:r>
      <w:r w:rsidRPr="0004268A">
        <w:rPr>
          <w:color w:val="FF0000"/>
        </w:rPr>
        <w:t xml:space="preserve"> 98%</w:t>
      </w:r>
    </w:p>
    <w:p w:rsidR="00704CD2" w:rsidRDefault="00704CD2" w:rsidP="00704CD2">
      <w:r>
        <w:t xml:space="preserve">Au </w:t>
      </w:r>
      <w:r w:rsidR="0004268A">
        <w:t>pôle</w:t>
      </w:r>
      <w:r>
        <w:t xml:space="preserve"> pulm PaO2~100 mmHg : une Hb fixe jusqu’à 4O2 (</w:t>
      </w:r>
      <w:r w:rsidRPr="0004268A">
        <w:rPr>
          <w:color w:val="FF0000"/>
        </w:rPr>
        <w:t>saturation ~98%)</w:t>
      </w:r>
    </w:p>
    <w:p w:rsidR="00704CD2" w:rsidRDefault="00704CD2" w:rsidP="00704CD2">
      <w:r>
        <w:t xml:space="preserve">Au </w:t>
      </w:r>
      <w:r w:rsidR="0004268A">
        <w:t>pôle</w:t>
      </w:r>
      <w:r>
        <w:t xml:space="preserve"> tissulaire : PaO2~40mmHg : Hb(O2)4 (</w:t>
      </w:r>
      <w:r w:rsidR="0004268A">
        <w:t>oxyhémoglobine</w:t>
      </w:r>
      <w:r>
        <w:t xml:space="preserve">) </w:t>
      </w:r>
      <w:r w:rsidR="0004268A">
        <w:t>libère</w:t>
      </w:r>
      <w:r>
        <w:t xml:space="preserve"> une partie des O2 (</w:t>
      </w:r>
      <w:r w:rsidRPr="0004268A">
        <w:rPr>
          <w:color w:val="FF0000"/>
        </w:rPr>
        <w:t>saturation 75%)</w:t>
      </w:r>
    </w:p>
    <w:p w:rsidR="00830E89" w:rsidRDefault="00830E89" w:rsidP="00830E89">
      <w:pPr>
        <w:pStyle w:val="Titre4"/>
      </w:pPr>
      <w:r>
        <w:t>Transport CO2</w:t>
      </w:r>
    </w:p>
    <w:p w:rsidR="00830E89" w:rsidRDefault="00830E89" w:rsidP="00830E89">
      <w:r>
        <w:t xml:space="preserve">Forme </w:t>
      </w:r>
      <w:r w:rsidRPr="0004268A">
        <w:rPr>
          <w:color w:val="FF0000"/>
        </w:rPr>
        <w:t>dissoute 5%</w:t>
      </w:r>
    </w:p>
    <w:p w:rsidR="00830E89" w:rsidRDefault="00830E89" w:rsidP="00830E89">
      <w:r>
        <w:t xml:space="preserve">Liée à </w:t>
      </w:r>
      <w:r w:rsidRPr="0004268A">
        <w:rPr>
          <w:color w:val="FF0000"/>
        </w:rPr>
        <w:t>l’Hb 25%</w:t>
      </w:r>
    </w:p>
    <w:p w:rsidR="00830E89" w:rsidRDefault="00830E89" w:rsidP="00830E89">
      <w:r w:rsidRPr="0004268A">
        <w:rPr>
          <w:color w:val="FF0000"/>
        </w:rPr>
        <w:t>Bicarbonates 70%</w:t>
      </w:r>
    </w:p>
    <w:p w:rsidR="00830E89" w:rsidRPr="00410B51" w:rsidRDefault="00830E89" w:rsidP="00830E89">
      <w:r>
        <w:t xml:space="preserve">Au </w:t>
      </w:r>
      <w:r w:rsidR="0004268A">
        <w:t>pôle</w:t>
      </w:r>
      <w:r>
        <w:t xml:space="preserve"> tissulaire </w:t>
      </w:r>
      <w:r w:rsidR="0004268A">
        <w:t>:</w:t>
      </w:r>
      <w:r w:rsidR="0004268A" w:rsidRPr="000F416B">
        <w:rPr>
          <w:rFonts w:ascii="Cambria" w:hAnsi="Cambria"/>
        </w:rPr>
        <w:t xml:space="preserve"> ↗</w:t>
      </w:r>
      <w:r>
        <w:rPr>
          <w:rFonts w:ascii="Cambria" w:hAnsi="Cambria"/>
        </w:rPr>
        <w:t xml:space="preserve"> CO2 </w:t>
      </w:r>
      <w:r w:rsidR="0004268A">
        <w:rPr>
          <w:rFonts w:ascii="Cambria" w:hAnsi="Cambria"/>
        </w:rPr>
        <w:t>dissout</w:t>
      </w:r>
      <w:r>
        <w:rPr>
          <w:rFonts w:ascii="Cambria" w:hAnsi="Cambria"/>
        </w:rPr>
        <w:t>, lié à Hb et combiné à l’eau</w:t>
      </w:r>
    </w:p>
    <w:p w:rsidR="00410B51" w:rsidRPr="00410B51" w:rsidRDefault="00410B51" w:rsidP="00830E89">
      <w:r>
        <w:rPr>
          <w:rFonts w:ascii="Cambria" w:hAnsi="Cambria"/>
        </w:rPr>
        <w:t xml:space="preserve">Au </w:t>
      </w:r>
      <w:r w:rsidR="0004268A">
        <w:rPr>
          <w:rFonts w:ascii="Cambria" w:hAnsi="Cambria"/>
        </w:rPr>
        <w:t>pôle</w:t>
      </w:r>
      <w:r>
        <w:rPr>
          <w:rFonts w:ascii="Cambria" w:hAnsi="Cambria"/>
        </w:rPr>
        <w:t xml:space="preserve"> pulm : </w:t>
      </w:r>
      <w:r w:rsidRPr="00410B51">
        <w:rPr>
          <w:rFonts w:ascii="Cambria" w:hAnsi="Cambria"/>
        </w:rPr>
        <w:t>↘</w:t>
      </w:r>
      <w:r>
        <w:rPr>
          <w:rFonts w:ascii="Cambria" w:hAnsi="Cambria"/>
        </w:rPr>
        <w:t xml:space="preserve">CO2 dissous, lié à Hb et </w:t>
      </w:r>
      <w:r w:rsidR="0004268A">
        <w:rPr>
          <w:rFonts w:ascii="Cambria" w:hAnsi="Cambria"/>
        </w:rPr>
        <w:t>reformation</w:t>
      </w:r>
      <w:r>
        <w:rPr>
          <w:rFonts w:ascii="Cambria" w:hAnsi="Cambria"/>
        </w:rPr>
        <w:t xml:space="preserve"> de CO2 à partir d’HCO3-</w:t>
      </w:r>
    </w:p>
    <w:p w:rsidR="00410B51" w:rsidRPr="00410B51" w:rsidRDefault="00410B51" w:rsidP="00410B51">
      <w:pPr>
        <w:numPr>
          <w:ilvl w:val="0"/>
          <w:numId w:val="0"/>
        </w:numPr>
        <w:ind w:left="720" w:hanging="360"/>
      </w:pPr>
    </w:p>
    <w:p w:rsidR="00410B51" w:rsidRDefault="00410B51" w:rsidP="00410B51">
      <w:pPr>
        <w:pStyle w:val="Titre4"/>
      </w:pPr>
      <w:r>
        <w:t>Relation entre transport O2 et CO2</w:t>
      </w:r>
    </w:p>
    <w:p w:rsidR="00410B51" w:rsidRDefault="00410B51" w:rsidP="00410B51">
      <w:r>
        <w:t xml:space="preserve">Effet </w:t>
      </w:r>
      <w:r w:rsidR="0004268A" w:rsidRPr="0004268A">
        <w:rPr>
          <w:color w:val="FF0000"/>
        </w:rPr>
        <w:t>Haldane</w:t>
      </w:r>
      <w:r w:rsidRPr="0004268A">
        <w:rPr>
          <w:color w:val="FF0000"/>
        </w:rPr>
        <w:t> </w:t>
      </w:r>
      <w:r>
        <w:t>: effet de l’O2 sur le transport du CO2 :</w:t>
      </w:r>
    </w:p>
    <w:p w:rsidR="00410B51" w:rsidRPr="00410B51" w:rsidRDefault="00410B51" w:rsidP="00410B51">
      <w:pPr>
        <w:pStyle w:val="Style1"/>
      </w:pPr>
      <w:r>
        <w:t xml:space="preserve">L’oxygénation pulm de l’Hb </w:t>
      </w:r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son affinité pour le CO2= </w:t>
      </w:r>
      <w:r w:rsidR="0004268A">
        <w:rPr>
          <w:rFonts w:ascii="Cambria" w:hAnsi="Cambria"/>
        </w:rPr>
        <w:t>libération</w:t>
      </w:r>
      <w:r>
        <w:rPr>
          <w:rFonts w:ascii="Cambria" w:hAnsi="Cambria"/>
        </w:rPr>
        <w:t xml:space="preserve"> CO2</w:t>
      </w:r>
    </w:p>
    <w:p w:rsidR="00410B51" w:rsidRDefault="00410B51" w:rsidP="00410B51">
      <w:r>
        <w:t xml:space="preserve">Effet </w:t>
      </w:r>
      <w:r w:rsidR="0004268A" w:rsidRPr="0004268A">
        <w:rPr>
          <w:color w:val="FF0000"/>
        </w:rPr>
        <w:t>Bohr</w:t>
      </w:r>
      <w:r w:rsidRPr="0004268A">
        <w:rPr>
          <w:color w:val="FF0000"/>
        </w:rPr>
        <w:t> </w:t>
      </w:r>
      <w:r>
        <w:t>: effet du CO2 sur le transport d’O2 :</w:t>
      </w:r>
    </w:p>
    <w:p w:rsidR="00410B51" w:rsidRDefault="00397F2E" w:rsidP="00410B51">
      <w:pPr>
        <w:pStyle w:val="Style1"/>
      </w:pPr>
      <w:r>
        <w:t xml:space="preserve">La </w:t>
      </w:r>
      <w:r w:rsidR="0004268A">
        <w:t>liaison</w:t>
      </w:r>
      <w:r>
        <w:t xml:space="preserve"> tissulaire du CO2 à l’Hb diminue son affinité pour l’O2= </w:t>
      </w:r>
      <w:r w:rsidR="0004268A">
        <w:t>libération</w:t>
      </w:r>
      <w:r>
        <w:t xml:space="preserve"> O2</w:t>
      </w:r>
    </w:p>
    <w:p w:rsidR="00397F2E" w:rsidRDefault="00397F2E" w:rsidP="00397F2E">
      <w:pPr>
        <w:pStyle w:val="Style1"/>
        <w:numPr>
          <w:ilvl w:val="0"/>
          <w:numId w:val="0"/>
        </w:numPr>
        <w:ind w:left="2136" w:hanging="360"/>
      </w:pPr>
    </w:p>
    <w:p w:rsidR="00397F2E" w:rsidRDefault="00397F2E" w:rsidP="00397F2E">
      <w:pPr>
        <w:pStyle w:val="Style1"/>
        <w:numPr>
          <w:ilvl w:val="0"/>
          <w:numId w:val="0"/>
        </w:numPr>
        <w:ind w:left="2136" w:hanging="360"/>
      </w:pPr>
    </w:p>
    <w:p w:rsidR="00397F2E" w:rsidRDefault="00397F2E" w:rsidP="00397F2E">
      <w:pPr>
        <w:pStyle w:val="Style1"/>
        <w:numPr>
          <w:ilvl w:val="0"/>
          <w:numId w:val="0"/>
        </w:numPr>
        <w:ind w:left="2136" w:hanging="360"/>
      </w:pPr>
    </w:p>
    <w:p w:rsidR="00397F2E" w:rsidRDefault="00397F2E" w:rsidP="00397F2E">
      <w:pPr>
        <w:pStyle w:val="Style1"/>
        <w:numPr>
          <w:ilvl w:val="0"/>
          <w:numId w:val="0"/>
        </w:numPr>
        <w:ind w:left="2136" w:hanging="360"/>
      </w:pPr>
    </w:p>
    <w:p w:rsidR="00397F2E" w:rsidRDefault="00397F2E" w:rsidP="00397F2E">
      <w:pPr>
        <w:pStyle w:val="Titre3"/>
      </w:pPr>
      <w:r>
        <w:t>structure et fonction de l’Hb</w:t>
      </w:r>
    </w:p>
    <w:p w:rsidR="00397F2E" w:rsidRDefault="0004268A" w:rsidP="00397F2E">
      <w:r w:rsidRPr="0004268A">
        <w:rPr>
          <w:color w:val="FF0000"/>
        </w:rPr>
        <w:t>Quatre</w:t>
      </w:r>
      <w:r w:rsidR="00397F2E" w:rsidRPr="0004268A">
        <w:rPr>
          <w:color w:val="FF0000"/>
        </w:rPr>
        <w:t xml:space="preserve"> </w:t>
      </w:r>
      <w:r w:rsidR="00397F2E">
        <w:t xml:space="preserve">sous unités identiques 2à2 (2 </w:t>
      </w:r>
      <w:r>
        <w:t>hèmes</w:t>
      </w:r>
      <w:r w:rsidR="00397F2E">
        <w:t xml:space="preserve"> et 2 globines)</w:t>
      </w:r>
    </w:p>
    <w:p w:rsidR="00397F2E" w:rsidRDefault="00397F2E" w:rsidP="00397F2E">
      <w:r>
        <w:t xml:space="preserve">Structure de l’adulte </w:t>
      </w:r>
      <w:r w:rsidRPr="0004268A">
        <w:rPr>
          <w:color w:val="FF0000"/>
        </w:rPr>
        <w:t>α</w:t>
      </w:r>
      <w:r w:rsidRPr="0004268A">
        <w:rPr>
          <w:color w:val="FF0000"/>
          <w:vertAlign w:val="subscript"/>
        </w:rPr>
        <w:t>2</w:t>
      </w:r>
      <w:r w:rsidRPr="0004268A">
        <w:rPr>
          <w:color w:val="FF0000"/>
        </w:rPr>
        <w:t>β</w:t>
      </w:r>
      <w:r w:rsidRPr="0004268A">
        <w:rPr>
          <w:color w:val="FF0000"/>
          <w:vertAlign w:val="subscript"/>
        </w:rPr>
        <w:t>2</w:t>
      </w:r>
      <w:r>
        <w:t xml:space="preserve">, la structure varie depuis l’embryon par changement des </w:t>
      </w:r>
      <w:r w:rsidR="0004268A">
        <w:t>gènes</w:t>
      </w:r>
      <w:r>
        <w:t xml:space="preserve"> utilisés</w:t>
      </w:r>
    </w:p>
    <w:p w:rsidR="00397F2E" w:rsidRDefault="0004268A" w:rsidP="00397F2E">
      <w:r>
        <w:t>Caractère</w:t>
      </w:r>
      <w:r w:rsidR="00397F2E">
        <w:t xml:space="preserve"> </w:t>
      </w:r>
      <w:r>
        <w:t>coopératifs</w:t>
      </w:r>
      <w:r w:rsidR="00397F2E">
        <w:t xml:space="preserve"> des sous unités, seul le fer ferreux fixe </w:t>
      </w:r>
      <w:r>
        <w:t>réversiblement</w:t>
      </w:r>
      <w:r w:rsidR="00397F2E">
        <w:t xml:space="preserve"> l’O2</w:t>
      </w:r>
    </w:p>
    <w:p w:rsidR="00397F2E" w:rsidRDefault="006C1933" w:rsidP="00397F2E">
      <w:r>
        <w:t>Hb(O2)4 = oxyhémoglobine (rouge)</w:t>
      </w:r>
    </w:p>
    <w:p w:rsidR="006C1933" w:rsidRDefault="006C1933" w:rsidP="00397F2E">
      <w:r>
        <w:t>HHb =desoxyhémoglobine (bleue)</w:t>
      </w:r>
    </w:p>
    <w:p w:rsidR="006C1933" w:rsidRDefault="006C1933" w:rsidP="006C1933">
      <w:pPr>
        <w:numPr>
          <w:ilvl w:val="0"/>
          <w:numId w:val="0"/>
        </w:numPr>
        <w:ind w:left="720" w:hanging="360"/>
      </w:pPr>
    </w:p>
    <w:p w:rsidR="006C1933" w:rsidRDefault="006C1933" w:rsidP="006C1933">
      <w:pPr>
        <w:pStyle w:val="Titre3"/>
      </w:pPr>
      <w:r>
        <w:t>diagnostic d’une hypoxie</w:t>
      </w:r>
    </w:p>
    <w:p w:rsidR="006C1933" w:rsidRDefault="006C1933" w:rsidP="006C1933">
      <w:r>
        <w:t>Manifestation :</w:t>
      </w:r>
    </w:p>
    <w:p w:rsidR="006C1933" w:rsidRDefault="0004268A" w:rsidP="006C1933">
      <w:pPr>
        <w:pStyle w:val="Style1"/>
      </w:pPr>
      <w:r w:rsidRPr="0004268A">
        <w:rPr>
          <w:color w:val="FF0000"/>
        </w:rPr>
        <w:t>Céphalée</w:t>
      </w:r>
      <w:r w:rsidR="006C1933" w:rsidRPr="0004268A">
        <w:rPr>
          <w:color w:val="FF0000"/>
        </w:rPr>
        <w:t xml:space="preserve"> </w:t>
      </w:r>
      <w:r w:rsidR="006C1933">
        <w:t>convulsion confusion</w:t>
      </w:r>
    </w:p>
    <w:p w:rsidR="006C1933" w:rsidRDefault="006C1933" w:rsidP="006C1933">
      <w:pPr>
        <w:pStyle w:val="Style1"/>
      </w:pPr>
      <w:r w:rsidRPr="0004268A">
        <w:rPr>
          <w:color w:val="FF0000"/>
        </w:rPr>
        <w:t>Cyanose</w:t>
      </w:r>
    </w:p>
    <w:p w:rsidR="006C1933" w:rsidRDefault="006C1933" w:rsidP="006C1933">
      <w:pPr>
        <w:pStyle w:val="Style1"/>
      </w:pPr>
      <w:r w:rsidRPr="0004268A">
        <w:rPr>
          <w:color w:val="FF0000"/>
        </w:rPr>
        <w:t xml:space="preserve">Acidose </w:t>
      </w:r>
      <w:r w:rsidR="0004268A" w:rsidRPr="0004268A">
        <w:rPr>
          <w:color w:val="FF0000"/>
        </w:rPr>
        <w:t>métabolique</w:t>
      </w:r>
      <w:r w:rsidRPr="0004268A">
        <w:rPr>
          <w:color w:val="FF0000"/>
        </w:rPr>
        <w:t xml:space="preserve"> </w:t>
      </w:r>
      <w:r>
        <w:t>lactique</w:t>
      </w:r>
    </w:p>
    <w:p w:rsidR="006C1933" w:rsidRDefault="006C1933" w:rsidP="006C1933">
      <w:r>
        <w:t xml:space="preserve">Diagnostique du </w:t>
      </w:r>
      <w:r w:rsidR="0004268A">
        <w:t>mécanisme</w:t>
      </w:r>
      <w:r>
        <w:t xml:space="preserve"> d’hypoxie :</w:t>
      </w:r>
    </w:p>
    <w:p w:rsidR="006C1933" w:rsidRPr="006C1933" w:rsidRDefault="006C1933" w:rsidP="006C1933">
      <w:pPr>
        <w:pStyle w:val="Style1"/>
      </w:pPr>
      <w:r w:rsidRPr="0004268A">
        <w:rPr>
          <w:rFonts w:ascii="Cambria" w:hAnsi="Cambria"/>
          <w:color w:val="FF0000"/>
        </w:rPr>
        <w:t>↘PaO2 : hypoxie par hypoxémie</w:t>
      </w:r>
    </w:p>
    <w:p w:rsidR="006C1933" w:rsidRPr="006C1933" w:rsidRDefault="006C1933" w:rsidP="006C1933">
      <w:pPr>
        <w:pStyle w:val="Style1"/>
      </w:pPr>
      <w:bookmarkStart w:id="0" w:name="_GoBack"/>
      <w:bookmarkEnd w:id="0"/>
      <w:r w:rsidRPr="0004268A">
        <w:rPr>
          <w:rFonts w:ascii="Cambria" w:hAnsi="Cambria"/>
          <w:color w:val="FF0000"/>
        </w:rPr>
        <w:t>PaO2 normale : ischémie, anémie, anomalie Hb</w:t>
      </w:r>
    </w:p>
    <w:sectPr w:rsidR="006C1933" w:rsidRPr="006C1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A33CA676"/>
    <w:lvl w:ilvl="0" w:tplc="81425614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CD68A536"/>
    <w:lvl w:ilvl="0" w:tplc="7D5A6CDA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3"/>
    <w:lvlOverride w:ilvl="0">
      <w:startOverride w:val="1"/>
    </w:lvlOverride>
  </w:num>
  <w:num w:numId="28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F6A"/>
    <w:rsid w:val="0004268A"/>
    <w:rsid w:val="000C6F52"/>
    <w:rsid w:val="000F3662"/>
    <w:rsid w:val="0019441F"/>
    <w:rsid w:val="00252B06"/>
    <w:rsid w:val="00390DEB"/>
    <w:rsid w:val="00397F2E"/>
    <w:rsid w:val="00410B51"/>
    <w:rsid w:val="00437388"/>
    <w:rsid w:val="0050185A"/>
    <w:rsid w:val="006C1933"/>
    <w:rsid w:val="00704CD2"/>
    <w:rsid w:val="00830E89"/>
    <w:rsid w:val="00990C96"/>
    <w:rsid w:val="00A956F8"/>
    <w:rsid w:val="00B30B32"/>
    <w:rsid w:val="00B66BBC"/>
    <w:rsid w:val="00BD7184"/>
    <w:rsid w:val="00C91BBC"/>
    <w:rsid w:val="00D13263"/>
    <w:rsid w:val="00D5507D"/>
    <w:rsid w:val="00F30D91"/>
    <w:rsid w:val="00F85DC7"/>
    <w:rsid w:val="00F9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437388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704CD2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437388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704CD2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F366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36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437388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704CD2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437388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704CD2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F366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36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534</Words>
  <Characters>2941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10</vt:i4>
      </vt:variant>
    </vt:vector>
  </HeadingPairs>
  <TitlesOfParts>
    <vt:vector size="11" baseType="lpstr">
      <vt:lpstr/>
      <vt:lpstr>gaz du sang et equilibre acido basique</vt:lpstr>
      <vt:lpstr>    l’équilibre acido-basique</vt:lpstr>
      <vt:lpstr>        definitions</vt:lpstr>
      <vt:lpstr>        le ph dans l’organisme</vt:lpstr>
      <vt:lpstr>        regulation du pH</vt:lpstr>
      <vt:lpstr>    transport des gaz dans le sang</vt:lpstr>
      <vt:lpstr>        diffusion O2 et CO2 dans l’organisme</vt:lpstr>
      <vt:lpstr>        transport o2 et co2 dans le sang</vt:lpstr>
      <vt:lpstr>        structure et fonction de l’Hb</vt:lpstr>
      <vt:lpstr>        diagnostic d’une hypoxie</vt:lpstr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2012-06-08T14:04:00Z</dcterms:created>
  <dcterms:modified xsi:type="dcterms:W3CDTF">2012-06-08T15:36:00Z</dcterms:modified>
</cp:coreProperties>
</file>