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A652A8" w:rsidP="00A652A8">
      <w:pPr>
        <w:pStyle w:val="Titre1"/>
      </w:pPr>
      <w:r>
        <w:t>insuffisances hypophysaires</w:t>
      </w:r>
    </w:p>
    <w:p w:rsidR="00A652A8" w:rsidRDefault="00A652A8" w:rsidP="00A652A8">
      <w:r>
        <w:t xml:space="preserve">Insuffisance </w:t>
      </w:r>
      <w:r w:rsidR="007E4DEC">
        <w:t>antéhypophysaire</w:t>
      </w:r>
      <w:r>
        <w:t> :</w:t>
      </w:r>
    </w:p>
    <w:p w:rsidR="00A652A8" w:rsidRDefault="00A652A8" w:rsidP="00A652A8">
      <w:pPr>
        <w:pStyle w:val="Style1"/>
      </w:pPr>
      <w:r>
        <w:t xml:space="preserve">Partielle : au moins deux </w:t>
      </w:r>
      <w:r w:rsidR="007E4DEC">
        <w:t>sécrétion</w:t>
      </w:r>
      <w:r>
        <w:t xml:space="preserve"> anté</w:t>
      </w:r>
    </w:p>
    <w:p w:rsidR="00A652A8" w:rsidRDefault="000F0518" w:rsidP="00A652A8">
      <w:pPr>
        <w:pStyle w:val="Style1"/>
      </w:pPr>
      <w:r>
        <w:t>T</w:t>
      </w:r>
      <w:r w:rsidR="00A652A8">
        <w:t>otale</w:t>
      </w:r>
      <w:r>
        <w:t xml:space="preserve"> : toutes les </w:t>
      </w:r>
      <w:r w:rsidR="007E4DEC">
        <w:t>secrétions</w:t>
      </w:r>
    </w:p>
    <w:p w:rsidR="000F0518" w:rsidRDefault="000F0518" w:rsidP="000F0518">
      <w:r>
        <w:t>Panhypopituitarisme :</w:t>
      </w:r>
    </w:p>
    <w:p w:rsidR="000F0518" w:rsidRDefault="000F0518" w:rsidP="000F0518">
      <w:pPr>
        <w:pStyle w:val="Style1"/>
      </w:pPr>
      <w:r>
        <w:t xml:space="preserve">Insuffisance anté + post </w:t>
      </w:r>
      <w:r w:rsidR="007E4DEC">
        <w:t>(diabète</w:t>
      </w:r>
      <w:r>
        <w:t xml:space="preserve"> insipide par </w:t>
      </w:r>
      <w:r w:rsidR="007E4DEC">
        <w:t>absence</w:t>
      </w:r>
      <w:r>
        <w:t xml:space="preserve"> de ADH post)</w:t>
      </w:r>
    </w:p>
    <w:p w:rsidR="000F0518" w:rsidRDefault="000F0518" w:rsidP="000F0518">
      <w:pPr>
        <w:pStyle w:val="Titre3"/>
      </w:pPr>
      <w:r>
        <w:t>etiologies</w:t>
      </w:r>
    </w:p>
    <w:p w:rsidR="000F0518" w:rsidRDefault="000F0518" w:rsidP="000F0518">
      <w:r>
        <w:t xml:space="preserve">Tumeurs </w:t>
      </w:r>
      <w:r w:rsidR="007E4DEC">
        <w:t>cérébrales</w:t>
      </w:r>
      <w:r>
        <w:t xml:space="preserve"> (</w:t>
      </w:r>
      <w:r w:rsidR="007E4DEC">
        <w:t>adénome</w:t>
      </w:r>
      <w:r>
        <w:t xml:space="preserve"> hypophysaire, autre </w:t>
      </w:r>
      <w:r w:rsidR="007E4DEC">
        <w:t>adénome</w:t>
      </w:r>
      <w:r>
        <w:t>)</w:t>
      </w:r>
    </w:p>
    <w:p w:rsidR="000F0518" w:rsidRDefault="000F0518" w:rsidP="000F0518">
      <w:r>
        <w:t xml:space="preserve">Autres </w:t>
      </w:r>
      <w:r w:rsidR="007E4DEC">
        <w:t>(trauma</w:t>
      </w:r>
      <w:r>
        <w:t xml:space="preserve"> infection vasc…)</w:t>
      </w:r>
    </w:p>
    <w:p w:rsidR="000F0518" w:rsidRDefault="000F0518" w:rsidP="000F0518">
      <w:pPr>
        <w:pStyle w:val="Titre3"/>
      </w:pPr>
      <w:r>
        <w:t>clinique-biologie</w:t>
      </w:r>
    </w:p>
    <w:p w:rsidR="000F0518" w:rsidRDefault="007E4DEC" w:rsidP="000F0518">
      <w:r>
        <w:t>Déficit</w:t>
      </w:r>
      <w:r w:rsidR="000F0518">
        <w:t xml:space="preserve"> somatotrope : retard de croissance </w:t>
      </w:r>
      <w:r>
        <w:t>dépression</w:t>
      </w:r>
    </w:p>
    <w:p w:rsidR="000F0518" w:rsidRDefault="007E4DEC" w:rsidP="000F0518">
      <w:r>
        <w:t>Déficit</w:t>
      </w:r>
      <w:r w:rsidR="000F0518">
        <w:t xml:space="preserve"> gonadotrope : </w:t>
      </w:r>
      <w:r>
        <w:t>dépilation</w:t>
      </w:r>
      <w:r w:rsidR="000F0518">
        <w:t xml:space="preserve"> axillo pubienne </w:t>
      </w:r>
    </w:p>
    <w:p w:rsidR="000F0518" w:rsidRDefault="007E4DEC" w:rsidP="000F0518">
      <w:r>
        <w:t>Déficit</w:t>
      </w:r>
      <w:r w:rsidR="000F0518">
        <w:t xml:space="preserve"> thyréotrope : </w:t>
      </w:r>
      <w:r>
        <w:t>pâleur</w:t>
      </w:r>
      <w:r w:rsidR="000F0518">
        <w:t xml:space="preserve"> frilosité </w:t>
      </w:r>
      <w:r>
        <w:t>apathie</w:t>
      </w:r>
    </w:p>
    <w:p w:rsidR="000F0518" w:rsidRDefault="007E4DEC" w:rsidP="000F0518">
      <w:r>
        <w:t>Déficit</w:t>
      </w:r>
      <w:r w:rsidR="000F0518">
        <w:t xml:space="preserve"> </w:t>
      </w:r>
      <w:r>
        <w:t>corticotropes</w:t>
      </w:r>
      <w:r w:rsidR="000F0518">
        <w:t xml:space="preserve"> : </w:t>
      </w:r>
      <w:r>
        <w:t>dépigmentation</w:t>
      </w:r>
      <w:r w:rsidR="000F0518">
        <w:t xml:space="preserve">, chute de TA, </w:t>
      </w:r>
      <w:r>
        <w:t>dépression</w:t>
      </w:r>
    </w:p>
    <w:p w:rsidR="000F0518" w:rsidRDefault="000F0518" w:rsidP="000F0518">
      <w:pPr>
        <w:pStyle w:val="Titre3"/>
      </w:pPr>
      <w:r>
        <w:t>confirmation diagnostique</w:t>
      </w:r>
    </w:p>
    <w:p w:rsidR="000F0518" w:rsidRDefault="00261884" w:rsidP="000F0518">
      <w:r>
        <w:t>Gonadotrope : FSH/LH</w:t>
      </w:r>
    </w:p>
    <w:p w:rsidR="00261884" w:rsidRDefault="00261884" w:rsidP="000F0518">
      <w:r>
        <w:t>Somatotrope : IGF-1</w:t>
      </w:r>
    </w:p>
    <w:p w:rsidR="00261884" w:rsidRDefault="007E4DEC" w:rsidP="000F0518">
      <w:r>
        <w:t>Corticotropes</w:t>
      </w:r>
      <w:r w:rsidR="00261884">
        <w:t> : Cortisol et ACTH</w:t>
      </w:r>
    </w:p>
    <w:p w:rsidR="00261884" w:rsidRDefault="007E4DEC" w:rsidP="000F0518">
      <w:r>
        <w:t>Thyréotrope</w:t>
      </w:r>
      <w:r w:rsidR="00261884">
        <w:t> : T3, T4, TSH</w:t>
      </w:r>
    </w:p>
    <w:p w:rsidR="00261884" w:rsidRDefault="00261884" w:rsidP="000F0518">
      <w:r>
        <w:t>Test combiné :</w:t>
      </w:r>
    </w:p>
    <w:p w:rsidR="00261884" w:rsidRDefault="00261884" w:rsidP="00261884">
      <w:pPr>
        <w:pStyle w:val="Titre3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63073365" wp14:editId="264BA613">
            <wp:simplePos x="0" y="0"/>
            <wp:positionH relativeFrom="column">
              <wp:posOffset>454025</wp:posOffset>
            </wp:positionH>
            <wp:positionV relativeFrom="paragraph">
              <wp:posOffset>65405</wp:posOffset>
            </wp:positionV>
            <wp:extent cx="5760720" cy="718820"/>
            <wp:effectExtent l="0" t="0" r="0" b="508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DEC">
        <w:t>preciser le niveau de deficit</w:t>
      </w:r>
    </w:p>
    <w:p w:rsidR="007E4DEC" w:rsidRDefault="007E4DEC" w:rsidP="007E4DEC">
      <w:r>
        <w:t>Atteinte hypothalamique :</w:t>
      </w:r>
    </w:p>
    <w:p w:rsidR="007E4DEC" w:rsidRDefault="007E4DEC" w:rsidP="007E4DEC">
      <w:pPr>
        <w:pStyle w:val="Style1"/>
      </w:pPr>
      <w:r>
        <w:t>Hyperprolactinémie et carence en ADH</w:t>
      </w:r>
    </w:p>
    <w:p w:rsidR="007E4DEC" w:rsidRDefault="007E4DEC" w:rsidP="007E4DEC">
      <w:pPr>
        <w:pStyle w:val="Style1"/>
      </w:pPr>
      <w:r>
        <w:t>Test GHRH + CRH + GnRH + TRH</w:t>
      </w:r>
    </w:p>
    <w:p w:rsidR="007E4DEC" w:rsidRDefault="007E4DEC" w:rsidP="007E4DEC">
      <w:pPr>
        <w:pStyle w:val="Style1"/>
      </w:pPr>
      <w:r>
        <w:t>Elévation respective de GH + ACTH+ FSH/LH + TSH</w:t>
      </w:r>
    </w:p>
    <w:p w:rsidR="007E4DEC" w:rsidRDefault="007E4DEC" w:rsidP="007E4DEC">
      <w:r>
        <w:t>Atteinte hypophysaire : pas de réponse à ces tests</w:t>
      </w:r>
    </w:p>
    <w:p w:rsidR="007E4DEC" w:rsidRDefault="007E4DEC" w:rsidP="007E4DEC">
      <w:pPr>
        <w:numPr>
          <w:ilvl w:val="0"/>
          <w:numId w:val="0"/>
        </w:numPr>
        <w:ind w:left="720" w:hanging="360"/>
      </w:pPr>
    </w:p>
    <w:p w:rsidR="007E4DEC" w:rsidRDefault="007E4DEC" w:rsidP="007E4DEC">
      <w:pPr>
        <w:numPr>
          <w:ilvl w:val="0"/>
          <w:numId w:val="0"/>
        </w:numPr>
        <w:ind w:left="720" w:hanging="360"/>
      </w:pPr>
    </w:p>
    <w:p w:rsidR="007E4DEC" w:rsidRPr="007E4DEC" w:rsidRDefault="007E4DEC" w:rsidP="007E4DEC">
      <w:pPr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360"/>
        <w:jc w:val="center"/>
        <w:rPr>
          <w:color w:val="FF0000"/>
          <w:sz w:val="32"/>
        </w:rPr>
      </w:pPr>
      <w:r>
        <w:rPr>
          <w:color w:val="FF0000"/>
          <w:sz w:val="32"/>
        </w:rPr>
        <w:t>Item 220 : diagnostique de l’ad</w:t>
      </w:r>
      <w:bookmarkStart w:id="0" w:name="_GoBack"/>
      <w:bookmarkEnd w:id="0"/>
      <w:r>
        <w:rPr>
          <w:color w:val="FF0000"/>
          <w:sz w:val="32"/>
        </w:rPr>
        <w:t>énome hypophysaire</w:t>
      </w:r>
    </w:p>
    <w:sectPr w:rsidR="007E4DEC" w:rsidRPr="007E4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B8E4AA50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C9F2C3B8"/>
    <w:lvl w:ilvl="0" w:tplc="FBB84564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</w:num>
  <w:num w:numId="3">
    <w:abstractNumId w:val="6"/>
  </w:num>
  <w:num w:numId="4">
    <w:abstractNumId w:val="5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2"/>
  </w:num>
  <w:num w:numId="20">
    <w:abstractNumId w:val="7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A8"/>
    <w:rsid w:val="000F0518"/>
    <w:rsid w:val="00261884"/>
    <w:rsid w:val="00390DEB"/>
    <w:rsid w:val="007E4DEC"/>
    <w:rsid w:val="00A652A8"/>
    <w:rsid w:val="00B30B32"/>
    <w:rsid w:val="00BD7184"/>
    <w:rsid w:val="00C91BBC"/>
    <w:rsid w:val="00D5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0F0518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0F051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C91BBC"/>
    <w:pPr>
      <w:spacing w:after="120"/>
      <w:ind w:left="1776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F0518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F051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C91BB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6188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18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0F0518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0F051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C91BBC"/>
    <w:pPr>
      <w:spacing w:after="120"/>
      <w:ind w:left="1776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F0518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F051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C91BB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6188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18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insuffisances hypophysaires</vt:lpstr>
      <vt:lpstr>        etiologies</vt:lpstr>
      <vt:lpstr>        clinique-biologie</vt:lpstr>
      <vt:lpstr>        confirmation diagnostique</vt:lpstr>
      <vt:lpstr>        /preciser le niveau de deficit</vt:lpstr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2012-06-07T15:25:00Z</dcterms:created>
  <dcterms:modified xsi:type="dcterms:W3CDTF">2012-06-07T15:47:00Z</dcterms:modified>
</cp:coreProperties>
</file>