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AC6E1B" w14:textId="6EE4D7C1" w:rsidR="00E169FB" w:rsidRPr="001F7A81" w:rsidRDefault="00110610" w:rsidP="00110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4143" w:themeFill="accent4" w:themeFillTint="99"/>
        <w:tabs>
          <w:tab w:val="center" w:pos="5230"/>
          <w:tab w:val="left" w:pos="9413"/>
          <w:tab w:val="right" w:pos="10460"/>
        </w:tabs>
        <w:contextualSpacing/>
        <w:rPr>
          <w:rFonts w:asciiTheme="majorHAnsi" w:hAnsiTheme="majorHAnsi"/>
          <w:sz w:val="36"/>
        </w:rPr>
      </w:pPr>
      <w:bookmarkStart w:id="0" w:name="_GoBack"/>
      <w:bookmarkEnd w:id="0"/>
      <w:r>
        <w:rPr>
          <w:rFonts w:asciiTheme="majorHAnsi" w:hAnsiTheme="majorHAnsi"/>
          <w:b/>
          <w:sz w:val="36"/>
        </w:rPr>
        <w:tab/>
        <w:t>SEMIO CHIR – L’ABDOMEN</w:t>
      </w:r>
      <w:r>
        <w:rPr>
          <w:rFonts w:asciiTheme="majorHAnsi" w:hAnsiTheme="majorHAnsi"/>
          <w:b/>
          <w:sz w:val="36"/>
        </w:rPr>
        <w:tab/>
      </w:r>
      <w:r>
        <w:rPr>
          <w:rFonts w:asciiTheme="majorHAnsi" w:hAnsiTheme="majorHAnsi"/>
          <w:b/>
          <w:sz w:val="36"/>
        </w:rPr>
        <w:tab/>
      </w:r>
    </w:p>
    <w:p w14:paraId="3E08DFEB" w14:textId="77777777" w:rsidR="000E775F" w:rsidRPr="00B94344" w:rsidRDefault="000E775F">
      <w:pPr>
        <w:contextualSpacing/>
        <w:rPr>
          <w:rFonts w:asciiTheme="majorHAnsi" w:hAnsiTheme="majorHAnsi"/>
          <w:sz w:val="22"/>
          <w:szCs w:val="22"/>
        </w:rPr>
      </w:pPr>
    </w:p>
    <w:p w14:paraId="7583199A" w14:textId="5DC33B39" w:rsidR="000E775F" w:rsidRPr="00110610" w:rsidRDefault="00110610" w:rsidP="008B743E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 w:rsidRPr="00110610">
        <w:rPr>
          <w:rFonts w:asciiTheme="majorHAnsi" w:hAnsiTheme="majorHAnsi"/>
          <w:b/>
          <w:color w:val="E03032" w:themeColor="accent5" w:themeTint="99"/>
          <w:sz w:val="28"/>
          <w:u w:val="single"/>
        </w:rPr>
        <w:t>Rappels d’anatomie</w:t>
      </w:r>
    </w:p>
    <w:p w14:paraId="2CF34F8D" w14:textId="77777777" w:rsidR="00110610" w:rsidRDefault="00110610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Ligne blanche </w:t>
      </w:r>
      <w:r w:rsidRPr="00110610">
        <w:rPr>
          <w:rFonts w:asciiTheme="majorHAnsi" w:hAnsiTheme="majorHAnsi"/>
          <w:sz w:val="22"/>
          <w:szCs w:val="22"/>
        </w:rPr>
        <w:t>:</w:t>
      </w:r>
      <w:r>
        <w:rPr>
          <w:rFonts w:asciiTheme="majorHAnsi" w:hAnsiTheme="majorHAnsi"/>
          <w:sz w:val="22"/>
          <w:szCs w:val="22"/>
        </w:rPr>
        <w:t xml:space="preserve"> réunion des deux muscles grands droits</w:t>
      </w:r>
    </w:p>
    <w:p w14:paraId="79E17A05" w14:textId="77777777" w:rsidR="00110610" w:rsidRDefault="00110610" w:rsidP="000E775F">
      <w:pPr>
        <w:contextualSpacing/>
        <w:rPr>
          <w:rFonts w:asciiTheme="majorHAnsi" w:hAnsiTheme="majorHAnsi"/>
          <w:sz w:val="22"/>
          <w:szCs w:val="22"/>
        </w:rPr>
      </w:pPr>
      <w:r w:rsidRPr="00110610">
        <w:rPr>
          <w:rFonts w:asciiTheme="majorHAnsi" w:hAnsiTheme="majorHAnsi"/>
          <w:b/>
          <w:sz w:val="22"/>
          <w:szCs w:val="22"/>
        </w:rPr>
        <w:t xml:space="preserve">Ligne de </w:t>
      </w:r>
      <w:proofErr w:type="spellStart"/>
      <w:r w:rsidRPr="00110610">
        <w:rPr>
          <w:rFonts w:asciiTheme="majorHAnsi" w:hAnsiTheme="majorHAnsi"/>
          <w:b/>
          <w:sz w:val="22"/>
          <w:szCs w:val="22"/>
        </w:rPr>
        <w:t>Malgaigne</w:t>
      </w:r>
      <w:proofErr w:type="spellEnd"/>
      <w:r w:rsidRPr="00110610">
        <w:rPr>
          <w:rFonts w:asciiTheme="majorHAnsi" w:hAnsiTheme="majorHAnsi"/>
          <w:b/>
          <w:sz w:val="22"/>
          <w:szCs w:val="22"/>
        </w:rPr>
        <w:t> </w:t>
      </w:r>
      <w:r>
        <w:rPr>
          <w:rFonts w:asciiTheme="majorHAnsi" w:hAnsiTheme="majorHAnsi"/>
          <w:sz w:val="22"/>
          <w:szCs w:val="22"/>
        </w:rPr>
        <w:t xml:space="preserve">: entre EIAS et épine du pubis ; projection </w:t>
      </w:r>
      <w:proofErr w:type="spellStart"/>
      <w:r>
        <w:rPr>
          <w:rFonts w:asciiTheme="majorHAnsi" w:hAnsiTheme="majorHAnsi"/>
          <w:sz w:val="22"/>
          <w:szCs w:val="22"/>
        </w:rPr>
        <w:t>cutanéee</w:t>
      </w:r>
      <w:proofErr w:type="spellEnd"/>
      <w:r>
        <w:rPr>
          <w:rFonts w:asciiTheme="majorHAnsi" w:hAnsiTheme="majorHAnsi"/>
          <w:sz w:val="22"/>
          <w:szCs w:val="22"/>
        </w:rPr>
        <w:t xml:space="preserve"> de l’artère crurale, bord </w:t>
      </w:r>
      <w:proofErr w:type="spellStart"/>
      <w:r>
        <w:rPr>
          <w:rFonts w:asciiTheme="majorHAnsi" w:hAnsiTheme="majorHAnsi"/>
          <w:sz w:val="22"/>
          <w:szCs w:val="22"/>
        </w:rPr>
        <w:t>inf</w:t>
      </w:r>
      <w:proofErr w:type="spellEnd"/>
      <w:r>
        <w:rPr>
          <w:rFonts w:asciiTheme="majorHAnsi" w:hAnsiTheme="majorHAnsi"/>
          <w:sz w:val="22"/>
          <w:szCs w:val="22"/>
        </w:rPr>
        <w:t xml:space="preserve"> du muscle oblique externe de l’abdomen. </w:t>
      </w:r>
      <w:proofErr w:type="spellStart"/>
      <w:r>
        <w:rPr>
          <w:rFonts w:asciiTheme="majorHAnsi" w:hAnsiTheme="majorHAnsi"/>
          <w:sz w:val="22"/>
          <w:szCs w:val="22"/>
        </w:rPr>
        <w:t>Diff</w:t>
      </w:r>
      <w:proofErr w:type="spellEnd"/>
      <w:r>
        <w:rPr>
          <w:rFonts w:asciiTheme="majorHAnsi" w:hAnsiTheme="majorHAnsi"/>
          <w:sz w:val="22"/>
          <w:szCs w:val="22"/>
        </w:rPr>
        <w:t xml:space="preserve"> entre hernie inguinale et autres hernies</w:t>
      </w:r>
    </w:p>
    <w:p w14:paraId="26AD3254" w14:textId="77777777" w:rsidR="00110610" w:rsidRDefault="00110610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E8EC3E7" w14:textId="67E0EFFF" w:rsidR="00110610" w:rsidRPr="005D570C" w:rsidRDefault="00110610" w:rsidP="008B743E">
      <w:pPr>
        <w:pStyle w:val="Paragraphedeliste"/>
        <w:numPr>
          <w:ilvl w:val="0"/>
          <w:numId w:val="2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Les </w:t>
      </w:r>
      <w:r w:rsidR="006E51A6">
        <w:rPr>
          <w:rFonts w:asciiTheme="majorHAnsi" w:hAnsiTheme="majorHAnsi"/>
          <w:b/>
          <w:color w:val="FA8716" w:themeColor="accent3"/>
          <w:sz w:val="26"/>
          <w:szCs w:val="26"/>
        </w:rPr>
        <w:t>différents</w:t>
      </w: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 quadrants et régions</w:t>
      </w:r>
    </w:p>
    <w:p w14:paraId="790F0274" w14:textId="4FDE1081" w:rsidR="00110610" w:rsidRDefault="00110610" w:rsidP="000E775F">
      <w:pPr>
        <w:contextualSpacing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</w:p>
    <w:p w14:paraId="152C0227" w14:textId="44623FCA" w:rsidR="00110610" w:rsidRDefault="00110610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France </w:t>
      </w:r>
      <w:r>
        <w:rPr>
          <w:rFonts w:asciiTheme="majorHAnsi" w:hAnsiTheme="majorHAnsi"/>
          <w:sz w:val="22"/>
          <w:szCs w:val="22"/>
        </w:rPr>
        <w:t>: 9 cadrans ; 2 lignes verticales passant par la moitié des clavicules ; 1 sous le rebord costal ; 1 passant EIAS</w:t>
      </w:r>
    </w:p>
    <w:p w14:paraId="1DC2366B" w14:textId="32EAB095" w:rsidR="00110610" w:rsidRDefault="00110610" w:rsidP="000E775F">
      <w:pPr>
        <w:contextualSpacing/>
        <w:rPr>
          <w:rFonts w:asciiTheme="majorHAnsi" w:hAnsiTheme="majorHAnsi"/>
          <w:sz w:val="22"/>
          <w:szCs w:val="22"/>
        </w:rPr>
      </w:pPr>
      <w:r w:rsidRPr="00110610">
        <w:rPr>
          <w:rFonts w:asciiTheme="majorHAnsi" w:hAnsiTheme="majorHAnsi"/>
          <w:b/>
          <w:sz w:val="22"/>
          <w:szCs w:val="22"/>
        </w:rPr>
        <w:t>9 régions </w:t>
      </w:r>
      <w:r>
        <w:rPr>
          <w:rFonts w:asciiTheme="majorHAnsi" w:hAnsiTheme="majorHAnsi"/>
          <w:sz w:val="22"/>
          <w:szCs w:val="22"/>
        </w:rPr>
        <w:t xml:space="preserve">: hypochondre droit et gauche, région iliaque droite et gauche, la </w:t>
      </w:r>
      <w:proofErr w:type="spellStart"/>
      <w:r>
        <w:rPr>
          <w:rFonts w:asciiTheme="majorHAnsi" w:hAnsiTheme="majorHAnsi"/>
          <w:sz w:val="22"/>
          <w:szCs w:val="22"/>
        </w:rPr>
        <w:t>réguion</w:t>
      </w:r>
      <w:proofErr w:type="spellEnd"/>
      <w:r>
        <w:rPr>
          <w:rFonts w:asciiTheme="majorHAnsi" w:hAnsiTheme="majorHAnsi"/>
          <w:sz w:val="22"/>
          <w:szCs w:val="22"/>
        </w:rPr>
        <w:t xml:space="preserve"> ombilicale, les flancs droit et gauche, la région hypo et épigastrique.</w:t>
      </w:r>
    </w:p>
    <w:p w14:paraId="11881C0B" w14:textId="77777777" w:rsidR="006A17D2" w:rsidRDefault="006A17D2" w:rsidP="000E775F">
      <w:pPr>
        <w:contextualSpacing/>
        <w:rPr>
          <w:rFonts w:asciiTheme="majorHAnsi" w:hAnsiTheme="majorHAnsi"/>
          <w:sz w:val="22"/>
          <w:szCs w:val="22"/>
        </w:rPr>
      </w:pPr>
    </w:p>
    <w:tbl>
      <w:tblPr>
        <w:tblStyle w:val="Grille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376"/>
        <w:gridCol w:w="8224"/>
      </w:tblGrid>
      <w:tr w:rsidR="006A17D2" w14:paraId="6ED0C6CB" w14:textId="77777777" w:rsidTr="002A4157">
        <w:tc>
          <w:tcPr>
            <w:tcW w:w="2376" w:type="dxa"/>
          </w:tcPr>
          <w:p w14:paraId="09CCC53B" w14:textId="77777777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Hypochondre droit :</w:t>
            </w:r>
          </w:p>
          <w:p w14:paraId="1CCE6C2D" w14:textId="77777777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224" w:type="dxa"/>
          </w:tcPr>
          <w:p w14:paraId="74DA4FB7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Le foie ; pour le palper, main sous les côtes et demande au patient d’inspirer profondément pour le faire descendre.</w:t>
            </w:r>
          </w:p>
          <w:p w14:paraId="7631048E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Vésicule biliaire ; important dans la sémio abdominale pour les </w:t>
            </w:r>
            <w:r w:rsidRPr="002A4157">
              <w:rPr>
                <w:rFonts w:asciiTheme="majorHAnsi" w:hAnsiTheme="majorHAnsi"/>
                <w:b/>
                <w:color w:val="00A000"/>
                <w:sz w:val="22"/>
                <w:szCs w:val="22"/>
              </w:rPr>
              <w:t>coliques hépatiques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avec irradiation en hémi-ceinture.</w:t>
            </w:r>
          </w:p>
          <w:p w14:paraId="5188BD23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Duodénum ; douleur de type ulcère</w:t>
            </w:r>
          </w:p>
          <w:p w14:paraId="3618C1D5" w14:textId="2DA881CD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Culs de sac pleuraux ; descendent très bas peuvent entraîner douleurs abdominales</w:t>
            </w:r>
          </w:p>
        </w:tc>
      </w:tr>
      <w:tr w:rsidR="006A17D2" w14:paraId="0E0ABC7C" w14:textId="77777777" w:rsidTr="002A4157">
        <w:tc>
          <w:tcPr>
            <w:tcW w:w="2376" w:type="dxa"/>
          </w:tcPr>
          <w:p w14:paraId="29B0C416" w14:textId="77777777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Epigastre :</w:t>
            </w:r>
          </w:p>
          <w:p w14:paraId="5A673F59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224" w:type="dxa"/>
          </w:tcPr>
          <w:p w14:paraId="10C9C0CF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Beaucoup de douleurs projetées car faisceaux nerveux.</w:t>
            </w:r>
          </w:p>
          <w:p w14:paraId="45F61EDC" w14:textId="34886AF8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Estomac, pancréas (douleurs épigastriques 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transfixantes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>), lobe gauche hépatique, cœur.</w:t>
            </w:r>
          </w:p>
        </w:tc>
      </w:tr>
      <w:tr w:rsidR="006A17D2" w14:paraId="6573E72E" w14:textId="77777777" w:rsidTr="002A4157">
        <w:tc>
          <w:tcPr>
            <w:tcW w:w="2376" w:type="dxa"/>
          </w:tcPr>
          <w:p w14:paraId="4DF7B2B2" w14:textId="77777777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Hypochondre gauche :</w:t>
            </w:r>
          </w:p>
          <w:p w14:paraId="4CED9D5D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224" w:type="dxa"/>
          </w:tcPr>
          <w:p w14:paraId="7E579C7F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Même manœuvre pour palper.</w:t>
            </w:r>
          </w:p>
          <w:p w14:paraId="021BA44F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Rate palpable qu’en cas de splénomégalie.</w:t>
            </w:r>
          </w:p>
          <w:p w14:paraId="797B1B06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Atteinte angulaire colique G ou queue du pancréas =&gt; douleurs.</w:t>
            </w:r>
          </w:p>
          <w:p w14:paraId="52BADB17" w14:textId="707C693C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Cul de sac pleural G.</w:t>
            </w:r>
          </w:p>
        </w:tc>
      </w:tr>
      <w:tr w:rsidR="006A17D2" w14:paraId="6697B404" w14:textId="77777777" w:rsidTr="002A4157">
        <w:trPr>
          <w:trHeight w:val="428"/>
        </w:trPr>
        <w:tc>
          <w:tcPr>
            <w:tcW w:w="2376" w:type="dxa"/>
          </w:tcPr>
          <w:p w14:paraId="2A78CA25" w14:textId="4B061858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Flancs :</w:t>
            </w:r>
          </w:p>
        </w:tc>
        <w:tc>
          <w:tcPr>
            <w:tcW w:w="8224" w:type="dxa"/>
          </w:tcPr>
          <w:p w14:paraId="76EFBFA2" w14:textId="43E0B8BE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Colons ascendants (D et G), appareil urinaire (reins), voies excrétrices</w:t>
            </w:r>
          </w:p>
        </w:tc>
      </w:tr>
      <w:tr w:rsidR="006A17D2" w14:paraId="5C2E28D7" w14:textId="77777777" w:rsidTr="002A4157">
        <w:tc>
          <w:tcPr>
            <w:tcW w:w="2376" w:type="dxa"/>
          </w:tcPr>
          <w:p w14:paraId="31AD8CDE" w14:textId="77777777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Région ombilicale :</w:t>
            </w:r>
          </w:p>
          <w:p w14:paraId="64E1FB8E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224" w:type="dxa"/>
          </w:tcPr>
          <w:p w14:paraId="214B1E3E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Ombilic : zone de fragilité de la paroi abdominale (hernie ombilicale)</w:t>
            </w:r>
          </w:p>
          <w:p w14:paraId="4C7C6B53" w14:textId="3373BC7A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Colon transverse médian et jéjunum ; pathologie colon transverse =&gt; douleur ombilicale</w:t>
            </w:r>
          </w:p>
        </w:tc>
      </w:tr>
      <w:tr w:rsidR="006A17D2" w14:paraId="5DDBD83B" w14:textId="77777777" w:rsidTr="002A4157">
        <w:tc>
          <w:tcPr>
            <w:tcW w:w="2376" w:type="dxa"/>
          </w:tcPr>
          <w:p w14:paraId="6813292B" w14:textId="77777777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Fosse iliaque droite :</w:t>
            </w:r>
          </w:p>
          <w:p w14:paraId="71E1AA34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224" w:type="dxa"/>
          </w:tcPr>
          <w:p w14:paraId="1755A036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Caecum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 xml:space="preserve"> donc </w:t>
            </w:r>
            <w:proofErr w:type="spellStart"/>
            <w:r w:rsidRPr="002A4157">
              <w:rPr>
                <w:rFonts w:asciiTheme="majorHAnsi" w:hAnsiTheme="majorHAnsi"/>
                <w:b/>
                <w:color w:val="00A000"/>
                <w:sz w:val="22"/>
                <w:szCs w:val="22"/>
              </w:rPr>
              <w:t>appendicité</w:t>
            </w:r>
            <w:proofErr w:type="spellEnd"/>
            <w:r w:rsidRPr="002A4157">
              <w:rPr>
                <w:rFonts w:asciiTheme="majorHAnsi" w:hAnsiTheme="majorHAnsi"/>
                <w:b/>
                <w:color w:val="00A000"/>
                <w:sz w:val="22"/>
                <w:szCs w:val="22"/>
              </w:rPr>
              <w:t xml:space="preserve"> Ä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donne des 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douelurs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794B6E85" w14:textId="1F1C2386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Annexes chez la femme, pathologie gynécologique peut entrainer des douleurs</w:t>
            </w:r>
          </w:p>
        </w:tc>
      </w:tr>
      <w:tr w:rsidR="006A17D2" w14:paraId="5D02A2D5" w14:textId="77777777" w:rsidTr="002A4157">
        <w:tc>
          <w:tcPr>
            <w:tcW w:w="2376" w:type="dxa"/>
          </w:tcPr>
          <w:p w14:paraId="43AF583A" w14:textId="77777777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Hypogastre :</w:t>
            </w:r>
          </w:p>
          <w:p w14:paraId="56032946" w14:textId="77777777" w:rsidR="006A17D2" w:rsidRDefault="006A17D2" w:rsidP="006A17D2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8224" w:type="dxa"/>
          </w:tcPr>
          <w:p w14:paraId="5253341A" w14:textId="158B7EA2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ou Région pelvienne : iléon, appareil génital interne (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surtt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 xml:space="preserve"> utérus car 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annesxes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 xml:space="preserve"> latéralisées)</w:t>
            </w:r>
          </w:p>
        </w:tc>
      </w:tr>
      <w:tr w:rsidR="006A17D2" w14:paraId="242C92D0" w14:textId="77777777" w:rsidTr="002A4157">
        <w:tc>
          <w:tcPr>
            <w:tcW w:w="2376" w:type="dxa"/>
          </w:tcPr>
          <w:p w14:paraId="492DB9F8" w14:textId="6027060B" w:rsidR="006A17D2" w:rsidRPr="006A17D2" w:rsidRDefault="006A17D2" w:rsidP="006A17D2">
            <w:pPr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</w:pPr>
            <w:r w:rsidRPr="006A17D2">
              <w:rPr>
                <w:rFonts w:asciiTheme="majorHAnsi" w:hAnsiTheme="majorHAnsi"/>
                <w:b/>
                <w:color w:val="2389EA" w:themeColor="background2" w:themeShade="BF"/>
                <w:sz w:val="22"/>
                <w:szCs w:val="22"/>
                <w:u w:val="single"/>
              </w:rPr>
              <w:t>Fosse iliaque gauche :</w:t>
            </w:r>
          </w:p>
        </w:tc>
        <w:tc>
          <w:tcPr>
            <w:tcW w:w="8224" w:type="dxa"/>
          </w:tcPr>
          <w:p w14:paraId="7A442AD8" w14:textId="2385D41C" w:rsidR="006A17D2" w:rsidRDefault="006A17D2" w:rsidP="000E775F">
            <w:pPr>
              <w:contextualSpacing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Colon sigmoïde</w:t>
            </w:r>
          </w:p>
        </w:tc>
      </w:tr>
    </w:tbl>
    <w:p w14:paraId="6E8D0E72" w14:textId="77777777" w:rsidR="001A1271" w:rsidRDefault="001A1271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77128C33" w14:textId="00E02764" w:rsidR="001A1271" w:rsidRDefault="001A1271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Patient douleur abdominale, cause : </w:t>
      </w:r>
    </w:p>
    <w:p w14:paraId="4AE53C3D" w14:textId="084DF7A3" w:rsidR="001A1271" w:rsidRDefault="001A1271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Abdominale mais pas seulement : cardiaque, pleuro-pulmonaire dans l’étage sus-</w:t>
      </w:r>
      <w:proofErr w:type="spellStart"/>
      <w:r>
        <w:rPr>
          <w:rFonts w:asciiTheme="majorHAnsi" w:hAnsiTheme="majorHAnsi"/>
          <w:sz w:val="22"/>
          <w:szCs w:val="22"/>
        </w:rPr>
        <w:t>mésocolique</w:t>
      </w:r>
      <w:proofErr w:type="spellEnd"/>
      <w:r>
        <w:rPr>
          <w:rFonts w:asciiTheme="majorHAnsi" w:hAnsiTheme="majorHAnsi"/>
          <w:sz w:val="22"/>
          <w:szCs w:val="22"/>
        </w:rPr>
        <w:t xml:space="preserve">, atteintes </w:t>
      </w:r>
      <w:proofErr w:type="spellStart"/>
      <w:r>
        <w:rPr>
          <w:rFonts w:asciiTheme="majorHAnsi" w:hAnsiTheme="majorHAnsi"/>
          <w:sz w:val="22"/>
          <w:szCs w:val="22"/>
        </w:rPr>
        <w:t>uriniaires</w:t>
      </w:r>
      <w:proofErr w:type="spellEnd"/>
      <w:r>
        <w:rPr>
          <w:rFonts w:asciiTheme="majorHAnsi" w:hAnsiTheme="majorHAnsi"/>
          <w:sz w:val="22"/>
          <w:szCs w:val="22"/>
        </w:rPr>
        <w:t xml:space="preserve"> ou gynécologiques pour l’étage sous-</w:t>
      </w:r>
      <w:proofErr w:type="spellStart"/>
      <w:r>
        <w:rPr>
          <w:rFonts w:asciiTheme="majorHAnsi" w:hAnsiTheme="majorHAnsi"/>
          <w:sz w:val="22"/>
          <w:szCs w:val="22"/>
        </w:rPr>
        <w:t>mésocolique</w:t>
      </w:r>
      <w:proofErr w:type="spellEnd"/>
    </w:p>
    <w:p w14:paraId="3221ECED" w14:textId="77777777" w:rsidR="001A1271" w:rsidRDefault="001A1271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43281032" w14:textId="5C065D1C" w:rsidR="001A1271" w:rsidRDefault="001A1271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L’examen patient problème digestif commence par l’interrogatoire.</w:t>
      </w:r>
    </w:p>
    <w:p w14:paraId="005488C1" w14:textId="77777777" w:rsidR="002A4157" w:rsidRDefault="002A4157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280DA29" w14:textId="163C57AB" w:rsidR="001A1271" w:rsidRPr="006A17D2" w:rsidRDefault="003E53C2" w:rsidP="008B743E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L’interrogatoire</w:t>
      </w:r>
    </w:p>
    <w:p w14:paraId="1D926B02" w14:textId="328A7D4C" w:rsidR="001A1271" w:rsidRDefault="006A17D2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Essentiel = moitié durée de la consultation. =&gt; émission de 2 ou 3 hypothèses.</w:t>
      </w:r>
    </w:p>
    <w:p w14:paraId="5223629A" w14:textId="1F04AF30" w:rsidR="006A17D2" w:rsidRDefault="006A17D2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Complet : ATCD personnels, médicaux, tumeurs, allergies (iode), </w:t>
      </w:r>
      <w:proofErr w:type="spellStart"/>
      <w:r>
        <w:rPr>
          <w:rFonts w:asciiTheme="majorHAnsi" w:hAnsiTheme="majorHAnsi"/>
          <w:sz w:val="22"/>
          <w:szCs w:val="22"/>
        </w:rPr>
        <w:t>ttt</w:t>
      </w:r>
      <w:proofErr w:type="spellEnd"/>
      <w:r>
        <w:rPr>
          <w:rFonts w:asciiTheme="majorHAnsi" w:hAnsiTheme="majorHAnsi"/>
          <w:sz w:val="22"/>
          <w:szCs w:val="22"/>
        </w:rPr>
        <w:t>, ordonnances, fume ou boit.</w:t>
      </w:r>
    </w:p>
    <w:p w14:paraId="35B94123" w14:textId="77777777" w:rsidR="006A17D2" w:rsidRDefault="006A17D2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11C18541" w14:textId="2FC99D55" w:rsidR="006A17D2" w:rsidRDefault="006A17D2" w:rsidP="000E775F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Cause de la venue du patient :</w:t>
      </w:r>
    </w:p>
    <w:p w14:paraId="64A5A3B0" w14:textId="77777777" w:rsidR="006A17D2" w:rsidRDefault="006A17D2" w:rsidP="000E775F">
      <w:pPr>
        <w:contextualSpacing/>
        <w:rPr>
          <w:rFonts w:asciiTheme="majorHAnsi" w:hAnsiTheme="majorHAnsi"/>
          <w:sz w:val="22"/>
          <w:szCs w:val="22"/>
        </w:rPr>
      </w:pPr>
    </w:p>
    <w:p w14:paraId="39A5B88C" w14:textId="27A8E967" w:rsidR="006A17D2" w:rsidRDefault="006A17D2" w:rsidP="008B743E">
      <w:pPr>
        <w:pStyle w:val="Paragraphedeliste"/>
        <w:numPr>
          <w:ilvl w:val="0"/>
          <w:numId w:val="3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Douleur</w:t>
      </w:r>
    </w:p>
    <w:p w14:paraId="7153B8F0" w14:textId="217EC9BC" w:rsidR="006A17D2" w:rsidRPr="002A4157" w:rsidRDefault="006A17D2" w:rsidP="008B743E">
      <w:pPr>
        <w:pStyle w:val="Paragraphedeliste"/>
        <w:numPr>
          <w:ilvl w:val="0"/>
          <w:numId w:val="4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Siège </w:t>
      </w:r>
      <w:r w:rsidRPr="002A4157">
        <w:rPr>
          <w:rFonts w:asciiTheme="majorHAnsi" w:hAnsiTheme="majorHAnsi"/>
          <w:sz w:val="22"/>
          <w:szCs w:val="22"/>
        </w:rPr>
        <w:t>(dans 1 des 9 cadrans) ?</w:t>
      </w:r>
    </w:p>
    <w:p w14:paraId="56031246" w14:textId="4CE49A48" w:rsidR="006A17D2" w:rsidRPr="002A4157" w:rsidRDefault="006A17D2" w:rsidP="008B743E">
      <w:pPr>
        <w:pStyle w:val="Paragraphedeliste"/>
        <w:numPr>
          <w:ilvl w:val="0"/>
          <w:numId w:val="4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Irradiation</w:t>
      </w:r>
      <w:r w:rsidRPr="002A4157">
        <w:rPr>
          <w:rFonts w:asciiTheme="majorHAnsi" w:hAnsiTheme="majorHAnsi"/>
          <w:sz w:val="22"/>
          <w:szCs w:val="22"/>
        </w:rPr>
        <w:t xml:space="preserve"> </w:t>
      </w:r>
      <w:proofErr w:type="gramStart"/>
      <w:r w:rsidRPr="002A4157">
        <w:rPr>
          <w:rFonts w:asciiTheme="majorHAnsi" w:hAnsiTheme="majorHAnsi"/>
          <w:sz w:val="22"/>
          <w:szCs w:val="22"/>
        </w:rPr>
        <w:t>à</w:t>
      </w:r>
      <w:proofErr w:type="gramEnd"/>
      <w:r w:rsidRPr="002A4157">
        <w:rPr>
          <w:rFonts w:asciiTheme="majorHAnsi" w:hAnsiTheme="majorHAnsi"/>
          <w:sz w:val="22"/>
          <w:szCs w:val="22"/>
        </w:rPr>
        <w:t xml:space="preserve"> cette douleur ; à q</w:t>
      </w:r>
      <w:r w:rsidR="002A4157">
        <w:rPr>
          <w:rFonts w:asciiTheme="majorHAnsi" w:hAnsiTheme="majorHAnsi"/>
          <w:sz w:val="22"/>
          <w:szCs w:val="22"/>
        </w:rPr>
        <w:t>uoi ressemble-t-elle ? (</w:t>
      </w:r>
      <w:r w:rsidR="002A4157" w:rsidRPr="002A4157">
        <w:rPr>
          <w:rFonts w:asciiTheme="majorHAnsi" w:hAnsiTheme="majorHAnsi"/>
          <w:b/>
          <w:sz w:val="22"/>
          <w:szCs w:val="22"/>
        </w:rPr>
        <w:t>crampe</w:t>
      </w:r>
      <w:r w:rsidR="002A4157">
        <w:rPr>
          <w:rFonts w:asciiTheme="majorHAnsi" w:hAnsiTheme="majorHAnsi"/>
          <w:sz w:val="22"/>
          <w:szCs w:val="22"/>
        </w:rPr>
        <w:t>/</w:t>
      </w:r>
      <w:r w:rsidRPr="002A4157">
        <w:rPr>
          <w:rFonts w:asciiTheme="majorHAnsi" w:hAnsiTheme="majorHAnsi"/>
          <w:b/>
          <w:sz w:val="22"/>
          <w:szCs w:val="22"/>
        </w:rPr>
        <w:t>brûlure</w:t>
      </w:r>
      <w:r w:rsidR="002A4157">
        <w:rPr>
          <w:rFonts w:asciiTheme="majorHAnsi" w:hAnsiTheme="majorHAnsi"/>
          <w:sz w:val="22"/>
          <w:szCs w:val="22"/>
        </w:rPr>
        <w:t>/</w:t>
      </w:r>
      <w:r w:rsidR="002A4157" w:rsidRPr="002A4157">
        <w:rPr>
          <w:rFonts w:asciiTheme="majorHAnsi" w:hAnsiTheme="majorHAnsi"/>
          <w:b/>
          <w:sz w:val="22"/>
          <w:szCs w:val="22"/>
        </w:rPr>
        <w:t>pesanteur</w:t>
      </w:r>
      <w:r w:rsidRPr="002A4157">
        <w:rPr>
          <w:rFonts w:asciiTheme="majorHAnsi" w:hAnsiTheme="majorHAnsi"/>
          <w:sz w:val="22"/>
          <w:szCs w:val="22"/>
        </w:rPr>
        <w:t>)</w:t>
      </w:r>
    </w:p>
    <w:p w14:paraId="39867F74" w14:textId="156BB2F4" w:rsidR="006A17D2" w:rsidRPr="002A4157" w:rsidRDefault="006A17D2" w:rsidP="008B743E">
      <w:pPr>
        <w:pStyle w:val="Paragraphedeliste"/>
        <w:numPr>
          <w:ilvl w:val="0"/>
          <w:numId w:val="4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Intensité </w:t>
      </w:r>
      <w:r w:rsidRPr="002A4157">
        <w:rPr>
          <w:rFonts w:asciiTheme="majorHAnsi" w:hAnsiTheme="majorHAnsi"/>
          <w:sz w:val="22"/>
          <w:szCs w:val="22"/>
        </w:rPr>
        <w:t>? Echelle visuelle analogique graduée de 1 à 10</w:t>
      </w:r>
    </w:p>
    <w:p w14:paraId="54E3745D" w14:textId="2931072C" w:rsidR="006A17D2" w:rsidRPr="002A4157" w:rsidRDefault="006A17D2" w:rsidP="008B743E">
      <w:pPr>
        <w:pStyle w:val="Paragraphedeliste"/>
        <w:numPr>
          <w:ilvl w:val="0"/>
          <w:numId w:val="4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Evolution </w:t>
      </w:r>
      <w:r w:rsidRPr="002A4157">
        <w:rPr>
          <w:rFonts w:asciiTheme="majorHAnsi" w:hAnsiTheme="majorHAnsi"/>
          <w:sz w:val="22"/>
          <w:szCs w:val="22"/>
        </w:rPr>
        <w:t>? D’emblée forte ou elle s’est installé progressivement ? Douleurs chroniques ou Ä ?</w:t>
      </w:r>
    </w:p>
    <w:p w14:paraId="261F2003" w14:textId="77A5928F" w:rsidR="006A17D2" w:rsidRPr="002A4157" w:rsidRDefault="006A17D2" w:rsidP="008B743E">
      <w:pPr>
        <w:pStyle w:val="Paragraphedeliste"/>
        <w:numPr>
          <w:ilvl w:val="0"/>
          <w:numId w:val="4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Rythme</w:t>
      </w:r>
      <w:r w:rsidRPr="002A4157">
        <w:rPr>
          <w:rFonts w:asciiTheme="majorHAnsi" w:hAnsiTheme="majorHAnsi"/>
          <w:sz w:val="22"/>
          <w:szCs w:val="22"/>
        </w:rPr>
        <w:t xml:space="preserve"> des douleurs ? Permanente ?</w:t>
      </w:r>
    </w:p>
    <w:p w14:paraId="18CE5D80" w14:textId="5AF9C79C" w:rsidR="006A17D2" w:rsidRDefault="006A17D2" w:rsidP="008B743E">
      <w:pPr>
        <w:pStyle w:val="Paragraphedeliste"/>
        <w:numPr>
          <w:ilvl w:val="0"/>
          <w:numId w:val="4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Facteurs</w:t>
      </w:r>
      <w:r w:rsidRPr="002A4157">
        <w:rPr>
          <w:rFonts w:asciiTheme="majorHAnsi" w:hAnsiTheme="majorHAnsi"/>
          <w:sz w:val="22"/>
          <w:szCs w:val="22"/>
        </w:rPr>
        <w:t xml:space="preserve"> </w:t>
      </w:r>
      <w:r w:rsidRPr="002A4157">
        <w:rPr>
          <w:rFonts w:asciiTheme="majorHAnsi" w:hAnsiTheme="majorHAnsi"/>
          <w:b/>
          <w:sz w:val="22"/>
          <w:szCs w:val="22"/>
        </w:rPr>
        <w:t>qui l’accentuent </w:t>
      </w:r>
      <w:r w:rsidRPr="002A4157">
        <w:rPr>
          <w:rFonts w:asciiTheme="majorHAnsi" w:hAnsiTheme="majorHAnsi"/>
          <w:sz w:val="22"/>
          <w:szCs w:val="22"/>
        </w:rPr>
        <w:t>?</w:t>
      </w:r>
      <w:r w:rsidR="002A4157">
        <w:rPr>
          <w:rFonts w:asciiTheme="majorHAnsi" w:hAnsiTheme="majorHAnsi"/>
          <w:sz w:val="22"/>
          <w:szCs w:val="22"/>
        </w:rPr>
        <w:t xml:space="preserve"> (position antalgique/alimentation/</w:t>
      </w:r>
      <w:r w:rsidR="00623EBC">
        <w:rPr>
          <w:rFonts w:asciiTheme="majorHAnsi" w:hAnsiTheme="majorHAnsi"/>
          <w:sz w:val="22"/>
          <w:szCs w:val="22"/>
        </w:rPr>
        <w:t>émission</w:t>
      </w:r>
      <w:r w:rsidR="002A4157">
        <w:rPr>
          <w:rFonts w:asciiTheme="majorHAnsi" w:hAnsiTheme="majorHAnsi"/>
          <w:sz w:val="22"/>
          <w:szCs w:val="22"/>
        </w:rPr>
        <w:t xml:space="preserve"> de gaz)</w:t>
      </w:r>
    </w:p>
    <w:p w14:paraId="47558FCC" w14:textId="387A62FF" w:rsidR="002A4157" w:rsidRDefault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p w14:paraId="5F29D6C3" w14:textId="77777777" w:rsidR="002A4157" w:rsidRDefault="002A4157" w:rsidP="008B743E">
      <w:pPr>
        <w:pStyle w:val="Paragraphedeliste"/>
        <w:numPr>
          <w:ilvl w:val="0"/>
          <w:numId w:val="3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lastRenderedPageBreak/>
        <w:t>Troubles du transit</w:t>
      </w:r>
    </w:p>
    <w:p w14:paraId="6320D94B" w14:textId="77777777" w:rsidR="002A4157" w:rsidRDefault="002A4157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Raisons : dysphagie, nausée, vomissement, régurgitation, pyrosis, diarrhée, constipation, arrêt du transit.</w:t>
      </w:r>
    </w:p>
    <w:p w14:paraId="7E3D0602" w14:textId="77777777" w:rsidR="002A4157" w:rsidRDefault="002A4157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Quelle que soit la cause, il faut ALLER PLUS LOIN pour savoir le </w:t>
      </w:r>
      <w:r w:rsidRPr="002A4157">
        <w:rPr>
          <w:rFonts w:asciiTheme="majorHAnsi" w:hAnsiTheme="majorHAnsi"/>
          <w:b/>
          <w:sz w:val="22"/>
          <w:szCs w:val="22"/>
        </w:rPr>
        <w:t>facteur</w:t>
      </w:r>
      <w:r>
        <w:rPr>
          <w:rFonts w:asciiTheme="majorHAnsi" w:hAnsiTheme="majorHAnsi"/>
          <w:sz w:val="22"/>
          <w:szCs w:val="22"/>
        </w:rPr>
        <w:t>.</w:t>
      </w:r>
    </w:p>
    <w:p w14:paraId="061C6CEC" w14:textId="77777777" w:rsidR="002A4157" w:rsidRPr="006A17D2" w:rsidRDefault="002A4157" w:rsidP="002A4157">
      <w:pPr>
        <w:rPr>
          <w:rFonts w:asciiTheme="majorHAnsi" w:hAnsiTheme="majorHAnsi"/>
          <w:sz w:val="22"/>
          <w:szCs w:val="22"/>
        </w:rPr>
      </w:pPr>
    </w:p>
    <w:p w14:paraId="0B8B4652" w14:textId="77777777" w:rsidR="002A4157" w:rsidRPr="005D570C" w:rsidRDefault="002A4157" w:rsidP="008B743E">
      <w:pPr>
        <w:pStyle w:val="Paragraphedeliste"/>
        <w:numPr>
          <w:ilvl w:val="0"/>
          <w:numId w:val="3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Saignement</w:t>
      </w:r>
    </w:p>
    <w:p w14:paraId="79156E2F" w14:textId="77777777" w:rsidR="002A4157" w:rsidRDefault="002A4157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Hémorragies digestives (3 manières) : </w:t>
      </w:r>
    </w:p>
    <w:p w14:paraId="4630FC55" w14:textId="77777777" w:rsidR="002A4157" w:rsidRPr="002A4157" w:rsidRDefault="002A4157" w:rsidP="008B743E">
      <w:pPr>
        <w:pStyle w:val="Paragraphedeliste"/>
        <w:numPr>
          <w:ilvl w:val="0"/>
          <w:numId w:val="5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hématémèse</w:t>
      </w:r>
      <w:r w:rsidRPr="002A4157">
        <w:rPr>
          <w:rFonts w:asciiTheme="majorHAnsi" w:hAnsiTheme="majorHAnsi"/>
          <w:sz w:val="22"/>
          <w:szCs w:val="22"/>
        </w:rPr>
        <w:t xml:space="preserve"> </w:t>
      </w:r>
      <w:r>
        <w:rPr>
          <w:rFonts w:asciiTheme="majorHAnsi" w:hAnsiTheme="majorHAnsi"/>
          <w:sz w:val="22"/>
          <w:szCs w:val="22"/>
        </w:rPr>
        <w:t>(vomissement de sang rouge</w:t>
      </w:r>
      <w:r w:rsidRPr="002A4157">
        <w:rPr>
          <w:rFonts w:asciiTheme="majorHAnsi" w:hAnsiTheme="majorHAnsi"/>
          <w:sz w:val="22"/>
          <w:szCs w:val="22"/>
        </w:rPr>
        <w:t>)</w:t>
      </w:r>
    </w:p>
    <w:p w14:paraId="604D1B13" w14:textId="77777777" w:rsidR="002A4157" w:rsidRPr="002A4157" w:rsidRDefault="002A4157" w:rsidP="008B743E">
      <w:pPr>
        <w:pStyle w:val="Paragraphedeliste"/>
        <w:numPr>
          <w:ilvl w:val="0"/>
          <w:numId w:val="5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mélaena</w:t>
      </w:r>
      <w:r w:rsidRPr="002A4157">
        <w:rPr>
          <w:rFonts w:asciiTheme="majorHAnsi" w:hAnsiTheme="majorHAnsi"/>
          <w:sz w:val="22"/>
          <w:szCs w:val="22"/>
        </w:rPr>
        <w:t xml:space="preserve"> (émission par l’anus de sang digéré brun avec odeur fétide)</w:t>
      </w:r>
    </w:p>
    <w:p w14:paraId="09148BB6" w14:textId="77777777" w:rsidR="002A4157" w:rsidRDefault="002A4157" w:rsidP="008B743E">
      <w:pPr>
        <w:pStyle w:val="Paragraphedeliste"/>
        <w:numPr>
          <w:ilvl w:val="0"/>
          <w:numId w:val="5"/>
        </w:numPr>
        <w:ind w:left="284" w:hanging="284"/>
        <w:rPr>
          <w:rFonts w:asciiTheme="majorHAnsi" w:hAnsiTheme="majorHAnsi"/>
          <w:sz w:val="22"/>
          <w:szCs w:val="22"/>
        </w:rPr>
      </w:pPr>
      <w:r w:rsidRPr="002A4157">
        <w:rPr>
          <w:rFonts w:asciiTheme="majorHAnsi" w:hAnsiTheme="majorHAnsi"/>
          <w:b/>
          <w:sz w:val="22"/>
          <w:szCs w:val="22"/>
        </w:rPr>
        <w:t>rectorragies</w:t>
      </w:r>
      <w:r w:rsidRPr="002A4157">
        <w:rPr>
          <w:rFonts w:asciiTheme="majorHAnsi" w:hAnsiTheme="majorHAnsi"/>
          <w:sz w:val="22"/>
          <w:szCs w:val="22"/>
        </w:rPr>
        <w:t xml:space="preserve"> (saignement de sang rouge)</w:t>
      </w:r>
    </w:p>
    <w:p w14:paraId="7440767E" w14:textId="77777777" w:rsidR="002A4157" w:rsidRDefault="002A4157" w:rsidP="002A4157">
      <w:pPr>
        <w:rPr>
          <w:rFonts w:asciiTheme="majorHAnsi" w:hAnsiTheme="majorHAnsi"/>
          <w:sz w:val="22"/>
          <w:szCs w:val="22"/>
        </w:rPr>
      </w:pPr>
    </w:p>
    <w:p w14:paraId="680EB482" w14:textId="77777777" w:rsidR="002A4157" w:rsidRDefault="002A4157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Causses aussi gynécologiques ou urinaires, extra-digestives ou autres.</w:t>
      </w:r>
    </w:p>
    <w:p w14:paraId="478695D8" w14:textId="77777777" w:rsidR="002A4157" w:rsidRDefault="002A4157" w:rsidP="002A4157">
      <w:pPr>
        <w:rPr>
          <w:rFonts w:asciiTheme="majorHAnsi" w:hAnsiTheme="majorHAnsi"/>
          <w:sz w:val="22"/>
          <w:szCs w:val="22"/>
        </w:rPr>
      </w:pPr>
    </w:p>
    <w:p w14:paraId="112F4861" w14:textId="559D5FE3" w:rsidR="002A4157" w:rsidRDefault="002A4157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L’examen abdominal : installation </w:t>
      </w:r>
    </w:p>
    <w:p w14:paraId="11745A44" w14:textId="3E144B53" w:rsidR="002A4157" w:rsidRDefault="00623EBC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Confortablement</w:t>
      </w:r>
      <w:r w:rsidR="002A4157">
        <w:rPr>
          <w:rFonts w:asciiTheme="majorHAnsi" w:hAnsiTheme="majorHAnsi"/>
          <w:sz w:val="22"/>
          <w:szCs w:val="22"/>
        </w:rPr>
        <w:t xml:space="preserve"> installé</w:t>
      </w:r>
      <w:r>
        <w:rPr>
          <w:rFonts w:asciiTheme="majorHAnsi" w:hAnsiTheme="majorHAnsi"/>
          <w:sz w:val="22"/>
          <w:szCs w:val="22"/>
        </w:rPr>
        <w:t>.</w:t>
      </w:r>
    </w:p>
    <w:p w14:paraId="652F0CB1" w14:textId="691CC722" w:rsidR="00623EBC" w:rsidRDefault="00623EBC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Patient en décubitus dorsal ; oreiller sous la tête ou légèrement inclinée. </w:t>
      </w:r>
      <w:proofErr w:type="gramStart"/>
      <w:r>
        <w:rPr>
          <w:rFonts w:asciiTheme="majorHAnsi" w:hAnsiTheme="majorHAnsi"/>
          <w:sz w:val="22"/>
          <w:szCs w:val="22"/>
        </w:rPr>
        <w:t>DOIT</w:t>
      </w:r>
      <w:proofErr w:type="gramEnd"/>
      <w:r>
        <w:rPr>
          <w:rFonts w:asciiTheme="majorHAnsi" w:hAnsiTheme="majorHAnsi"/>
          <w:sz w:val="22"/>
          <w:szCs w:val="22"/>
        </w:rPr>
        <w:t xml:space="preserve"> PAS être surélevée sinon contraction</w:t>
      </w:r>
    </w:p>
    <w:p w14:paraId="774E2BDF" w14:textId="6D2BD579" w:rsidR="00623EBC" w:rsidRDefault="00623EBC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Flexion des genoux pour détendre le ventre.</w:t>
      </w:r>
    </w:p>
    <w:p w14:paraId="3FC11412" w14:textId="55D67DC3" w:rsidR="00623EBC" w:rsidRDefault="00623EBC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Sans habits du pubis à la xiphoïde.</w:t>
      </w:r>
    </w:p>
    <w:p w14:paraId="5F122306" w14:textId="655D45A2" w:rsidR="00623EBC" w:rsidRDefault="00623EBC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Réchauffer ses mains pour pas que le patient ne contracte l’abdomen au toucher.</w:t>
      </w:r>
    </w:p>
    <w:p w14:paraId="464546F8" w14:textId="44A92B4C" w:rsidR="00623EBC" w:rsidRDefault="00623EBC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4 parties : inspection, palpation, percussion et auscultation.</w:t>
      </w:r>
    </w:p>
    <w:p w14:paraId="2B9A8732" w14:textId="77777777" w:rsidR="00623EBC" w:rsidRDefault="00623EBC" w:rsidP="002A4157">
      <w:pPr>
        <w:rPr>
          <w:rFonts w:asciiTheme="majorHAnsi" w:hAnsiTheme="majorHAnsi"/>
          <w:sz w:val="22"/>
          <w:szCs w:val="22"/>
        </w:rPr>
      </w:pPr>
    </w:p>
    <w:p w14:paraId="36482736" w14:textId="6BEFE48D" w:rsidR="00623EBC" w:rsidRPr="006A17D2" w:rsidRDefault="00623EBC" w:rsidP="008B743E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Examen clinique</w:t>
      </w:r>
    </w:p>
    <w:p w14:paraId="6124BAF6" w14:textId="77777777" w:rsidR="00623EBC" w:rsidRDefault="00623EBC" w:rsidP="00623EBC">
      <w:pPr>
        <w:contextualSpacing/>
        <w:rPr>
          <w:rFonts w:asciiTheme="majorHAnsi" w:hAnsiTheme="majorHAnsi"/>
          <w:sz w:val="22"/>
          <w:szCs w:val="22"/>
        </w:rPr>
      </w:pPr>
    </w:p>
    <w:p w14:paraId="59254DDA" w14:textId="307D7295" w:rsidR="00623EBC" w:rsidRDefault="00623EBC" w:rsidP="008B743E">
      <w:pPr>
        <w:pStyle w:val="Paragraphedeliste"/>
        <w:numPr>
          <w:ilvl w:val="0"/>
          <w:numId w:val="6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L’inspection : </w:t>
      </w:r>
    </w:p>
    <w:p w14:paraId="56DF03FF" w14:textId="695A63D4" w:rsidR="00623EBC" w:rsidRPr="00623EBC" w:rsidRDefault="00623EBC" w:rsidP="008B743E">
      <w:pPr>
        <w:pStyle w:val="Paragraphedeliste"/>
        <w:numPr>
          <w:ilvl w:val="0"/>
          <w:numId w:val="7"/>
        </w:numPr>
        <w:ind w:left="284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Apparence</w:t>
      </w:r>
      <w:r w:rsidRPr="00623EBC">
        <w:rPr>
          <w:rFonts w:asciiTheme="majorHAnsi" w:hAnsiTheme="majorHAnsi"/>
          <w:sz w:val="22"/>
          <w:szCs w:val="22"/>
        </w:rPr>
        <w:t xml:space="preserve"> générale :</w:t>
      </w:r>
    </w:p>
    <w:p w14:paraId="73308B82" w14:textId="40CC0F0B" w:rsidR="00623EBC" w:rsidRPr="00623EBC" w:rsidRDefault="00623EBC" w:rsidP="008B743E">
      <w:pPr>
        <w:pStyle w:val="Paragraphedeliste"/>
        <w:numPr>
          <w:ilvl w:val="0"/>
          <w:numId w:val="8"/>
        </w:numPr>
        <w:ind w:left="567" w:hanging="142"/>
        <w:rPr>
          <w:rFonts w:asciiTheme="majorHAnsi" w:hAnsiTheme="majorHAnsi"/>
          <w:sz w:val="22"/>
          <w:szCs w:val="22"/>
        </w:rPr>
      </w:pPr>
      <w:r w:rsidRPr="00623EBC">
        <w:rPr>
          <w:rFonts w:asciiTheme="majorHAnsi" w:hAnsiTheme="majorHAnsi"/>
          <w:sz w:val="22"/>
          <w:szCs w:val="22"/>
        </w:rPr>
        <w:t>Comportement (agité/comateux/normal)</w:t>
      </w:r>
    </w:p>
    <w:p w14:paraId="2864DF02" w14:textId="0BDCBF18" w:rsidR="00623EBC" w:rsidRPr="00623EBC" w:rsidRDefault="00623EBC" w:rsidP="008B743E">
      <w:pPr>
        <w:pStyle w:val="Paragraphedeliste"/>
        <w:numPr>
          <w:ilvl w:val="0"/>
          <w:numId w:val="8"/>
        </w:numPr>
        <w:ind w:left="567" w:hanging="142"/>
        <w:rPr>
          <w:rFonts w:asciiTheme="majorHAnsi" w:hAnsiTheme="majorHAnsi"/>
          <w:sz w:val="22"/>
          <w:szCs w:val="22"/>
        </w:rPr>
      </w:pPr>
      <w:r w:rsidRPr="00623EBC">
        <w:rPr>
          <w:rFonts w:asciiTheme="majorHAnsi" w:hAnsiTheme="majorHAnsi"/>
          <w:sz w:val="22"/>
          <w:szCs w:val="22"/>
        </w:rPr>
        <w:t>Pâleur</w:t>
      </w:r>
    </w:p>
    <w:p w14:paraId="67F70DE3" w14:textId="26FB930F" w:rsidR="00623EBC" w:rsidRPr="00623EBC" w:rsidRDefault="00623EBC" w:rsidP="008B743E">
      <w:pPr>
        <w:pStyle w:val="Paragraphedeliste"/>
        <w:numPr>
          <w:ilvl w:val="0"/>
          <w:numId w:val="8"/>
        </w:numPr>
        <w:ind w:left="567" w:hanging="142"/>
        <w:rPr>
          <w:rFonts w:asciiTheme="majorHAnsi" w:hAnsiTheme="majorHAnsi"/>
          <w:sz w:val="22"/>
          <w:szCs w:val="22"/>
        </w:rPr>
      </w:pPr>
      <w:r w:rsidRPr="00623EBC">
        <w:rPr>
          <w:rFonts w:asciiTheme="majorHAnsi" w:hAnsiTheme="majorHAnsi"/>
          <w:sz w:val="22"/>
          <w:szCs w:val="22"/>
        </w:rPr>
        <w:t>Ictère</w:t>
      </w:r>
    </w:p>
    <w:p w14:paraId="1C457BCC" w14:textId="6F0B1441" w:rsidR="00623EBC" w:rsidRPr="00623EBC" w:rsidRDefault="00623EBC" w:rsidP="008B743E">
      <w:pPr>
        <w:pStyle w:val="Paragraphedeliste"/>
        <w:numPr>
          <w:ilvl w:val="0"/>
          <w:numId w:val="8"/>
        </w:numPr>
        <w:ind w:left="567" w:hanging="142"/>
        <w:rPr>
          <w:rFonts w:asciiTheme="majorHAnsi" w:hAnsiTheme="majorHAnsi"/>
          <w:sz w:val="22"/>
          <w:szCs w:val="22"/>
        </w:rPr>
      </w:pPr>
      <w:r w:rsidRPr="00623EBC">
        <w:rPr>
          <w:rFonts w:asciiTheme="majorHAnsi" w:hAnsiTheme="majorHAnsi"/>
          <w:sz w:val="22"/>
          <w:szCs w:val="22"/>
        </w:rPr>
        <w:t>Amaigrissement</w:t>
      </w:r>
    </w:p>
    <w:p w14:paraId="59415506" w14:textId="4345E9C3" w:rsidR="00623EBC" w:rsidRPr="00623EBC" w:rsidRDefault="003302DF" w:rsidP="008B743E">
      <w:pPr>
        <w:pStyle w:val="Paragraphedeliste"/>
        <w:numPr>
          <w:ilvl w:val="0"/>
          <w:numId w:val="7"/>
        </w:numPr>
        <w:ind w:left="284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Hygiènes (ongles, </w:t>
      </w:r>
      <w:r w:rsidR="00623EBC">
        <w:rPr>
          <w:rFonts w:asciiTheme="majorHAnsi" w:hAnsiTheme="majorHAnsi"/>
          <w:sz w:val="22"/>
          <w:szCs w:val="22"/>
        </w:rPr>
        <w:t>mai</w:t>
      </w:r>
      <w:r>
        <w:rPr>
          <w:rFonts w:asciiTheme="majorHAnsi" w:hAnsiTheme="majorHAnsi"/>
          <w:sz w:val="22"/>
          <w:szCs w:val="22"/>
        </w:rPr>
        <w:t>n</w:t>
      </w:r>
      <w:r w:rsidR="00623EBC">
        <w:rPr>
          <w:rFonts w:asciiTheme="majorHAnsi" w:hAnsiTheme="majorHAnsi"/>
          <w:sz w:val="22"/>
          <w:szCs w:val="22"/>
        </w:rPr>
        <w:t>s, bouche, dents)</w:t>
      </w:r>
    </w:p>
    <w:p w14:paraId="3A679A33" w14:textId="17FE6C71" w:rsidR="00623EBC" w:rsidRDefault="00623EBC" w:rsidP="008B743E">
      <w:pPr>
        <w:pStyle w:val="Paragraphedeliste"/>
        <w:numPr>
          <w:ilvl w:val="0"/>
          <w:numId w:val="7"/>
        </w:numPr>
        <w:ind w:left="284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Respiration</w:t>
      </w:r>
    </w:p>
    <w:p w14:paraId="40AB3834" w14:textId="40BA1659" w:rsidR="00623EBC" w:rsidRDefault="003302DF" w:rsidP="008B743E">
      <w:pPr>
        <w:pStyle w:val="Paragraphedeliste"/>
        <w:numPr>
          <w:ilvl w:val="0"/>
          <w:numId w:val="7"/>
        </w:numPr>
        <w:ind w:left="284" w:hanging="284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Abdomen : </w:t>
      </w:r>
    </w:p>
    <w:p w14:paraId="7B7E8B7C" w14:textId="17D1FAC1" w:rsidR="003302DF" w:rsidRPr="003302DF" w:rsidRDefault="003302DF" w:rsidP="008B743E">
      <w:pPr>
        <w:pStyle w:val="Paragraphedeliste"/>
        <w:numPr>
          <w:ilvl w:val="0"/>
          <w:numId w:val="9"/>
        </w:numPr>
        <w:ind w:left="567" w:hanging="141"/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>Cicatrices</w:t>
      </w:r>
    </w:p>
    <w:p w14:paraId="60A7937D" w14:textId="672E954F" w:rsidR="003302DF" w:rsidRPr="003302DF" w:rsidRDefault="003302DF" w:rsidP="008B743E">
      <w:pPr>
        <w:pStyle w:val="Paragraphedeliste"/>
        <w:numPr>
          <w:ilvl w:val="0"/>
          <w:numId w:val="9"/>
        </w:numPr>
        <w:ind w:left="567" w:hanging="141"/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>Météorisé</w:t>
      </w:r>
    </w:p>
    <w:p w14:paraId="0122E4E0" w14:textId="26222FB7" w:rsidR="003302DF" w:rsidRPr="003302DF" w:rsidRDefault="003302DF" w:rsidP="008B743E">
      <w:pPr>
        <w:pStyle w:val="Paragraphedeliste"/>
        <w:numPr>
          <w:ilvl w:val="0"/>
          <w:numId w:val="9"/>
        </w:numPr>
        <w:ind w:left="567" w:hanging="141"/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>Voussure ou tuméfaction visible</w:t>
      </w:r>
    </w:p>
    <w:p w14:paraId="0F36031D" w14:textId="3B6BDF6D" w:rsidR="003302DF" w:rsidRPr="003302DF" w:rsidRDefault="003302DF" w:rsidP="008B743E">
      <w:pPr>
        <w:pStyle w:val="Paragraphedeliste"/>
        <w:numPr>
          <w:ilvl w:val="0"/>
          <w:numId w:val="9"/>
        </w:numPr>
        <w:ind w:left="567" w:hanging="141"/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>Varicosités (veines anomales sur la paroi de l’abdomen)</w:t>
      </w:r>
    </w:p>
    <w:p w14:paraId="0BA7B232" w14:textId="619BE7FA" w:rsidR="003302DF" w:rsidRPr="003302DF" w:rsidRDefault="003302DF" w:rsidP="008B743E">
      <w:pPr>
        <w:pStyle w:val="Paragraphedeliste"/>
        <w:numPr>
          <w:ilvl w:val="0"/>
          <w:numId w:val="9"/>
        </w:numPr>
        <w:ind w:left="567" w:hanging="141"/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>Péristaltisme visible ?</w:t>
      </w:r>
    </w:p>
    <w:p w14:paraId="05CA910C" w14:textId="77777777" w:rsidR="00623EBC" w:rsidRDefault="00623EBC" w:rsidP="003302DF">
      <w:pPr>
        <w:rPr>
          <w:rFonts w:asciiTheme="majorHAnsi" w:hAnsiTheme="majorHAnsi"/>
          <w:sz w:val="22"/>
          <w:szCs w:val="22"/>
        </w:rPr>
      </w:pPr>
    </w:p>
    <w:p w14:paraId="69EE9B8D" w14:textId="7FC4CBB4" w:rsidR="003302DF" w:rsidRDefault="003302DF" w:rsidP="003302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Cicatrices très importantes (opérations précédentes)</w:t>
      </w:r>
    </w:p>
    <w:p w14:paraId="6C25C35E" w14:textId="795A6171" w:rsidR="003302DF" w:rsidRPr="003302DF" w:rsidRDefault="003302DF" w:rsidP="008B743E">
      <w:pPr>
        <w:pStyle w:val="Paragraphedeliste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 xml:space="preserve">Cicatrice </w:t>
      </w:r>
      <w:r w:rsidRPr="003302DF">
        <w:rPr>
          <w:rFonts w:asciiTheme="majorHAnsi" w:hAnsiTheme="majorHAnsi"/>
          <w:b/>
          <w:sz w:val="22"/>
          <w:szCs w:val="22"/>
        </w:rPr>
        <w:t>costale</w:t>
      </w:r>
      <w:r w:rsidRPr="003302DF">
        <w:rPr>
          <w:rFonts w:asciiTheme="majorHAnsi" w:hAnsiTheme="majorHAnsi"/>
          <w:sz w:val="22"/>
          <w:szCs w:val="22"/>
        </w:rPr>
        <w:t xml:space="preserve"> (chirurgie hépatique ou vésiculaire)</w:t>
      </w:r>
    </w:p>
    <w:p w14:paraId="3BC7C196" w14:textId="433E81A6" w:rsidR="003302DF" w:rsidRPr="003302DF" w:rsidRDefault="003302DF" w:rsidP="008B743E">
      <w:pPr>
        <w:pStyle w:val="Paragraphedeliste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 xml:space="preserve">Cicatrice </w:t>
      </w:r>
      <w:r w:rsidRPr="003302DF">
        <w:rPr>
          <w:rFonts w:asciiTheme="majorHAnsi" w:hAnsiTheme="majorHAnsi"/>
          <w:b/>
          <w:sz w:val="22"/>
          <w:szCs w:val="22"/>
        </w:rPr>
        <w:t>médiane</w:t>
      </w:r>
    </w:p>
    <w:p w14:paraId="075E2F05" w14:textId="66A6067E" w:rsidR="003302DF" w:rsidRPr="003302DF" w:rsidRDefault="003302DF" w:rsidP="008B743E">
      <w:pPr>
        <w:pStyle w:val="Paragraphedeliste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 xml:space="preserve">Cicatrice de </w:t>
      </w:r>
      <w:r w:rsidRPr="003302DF">
        <w:rPr>
          <w:rFonts w:asciiTheme="majorHAnsi" w:hAnsiTheme="majorHAnsi"/>
          <w:b/>
          <w:sz w:val="22"/>
          <w:szCs w:val="22"/>
        </w:rPr>
        <w:t>Mac Burney</w:t>
      </w:r>
      <w:r w:rsidRPr="003302DF">
        <w:rPr>
          <w:rFonts w:asciiTheme="majorHAnsi" w:hAnsiTheme="majorHAnsi"/>
          <w:sz w:val="22"/>
          <w:szCs w:val="22"/>
        </w:rPr>
        <w:t xml:space="preserve"> (appendicites)</w:t>
      </w:r>
    </w:p>
    <w:p w14:paraId="3EF8B78A" w14:textId="43FB8BFE" w:rsidR="003302DF" w:rsidRDefault="003302DF" w:rsidP="008B743E">
      <w:pPr>
        <w:pStyle w:val="Paragraphedeliste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3302DF">
        <w:rPr>
          <w:rFonts w:asciiTheme="majorHAnsi" w:hAnsiTheme="majorHAnsi"/>
          <w:sz w:val="22"/>
          <w:szCs w:val="22"/>
        </w:rPr>
        <w:t xml:space="preserve">Cicatrice </w:t>
      </w:r>
      <w:r w:rsidRPr="003302DF">
        <w:rPr>
          <w:rFonts w:asciiTheme="majorHAnsi" w:hAnsiTheme="majorHAnsi"/>
          <w:b/>
          <w:sz w:val="22"/>
          <w:szCs w:val="22"/>
        </w:rPr>
        <w:t>transversale</w:t>
      </w:r>
      <w:r w:rsidRPr="003302DF">
        <w:rPr>
          <w:rFonts w:asciiTheme="majorHAnsi" w:hAnsiTheme="majorHAnsi"/>
          <w:sz w:val="22"/>
          <w:szCs w:val="22"/>
        </w:rPr>
        <w:t xml:space="preserve"> (pathologies gynécologiques)</w:t>
      </w:r>
    </w:p>
    <w:p w14:paraId="47ADFDAA" w14:textId="718E01BA" w:rsidR="003302DF" w:rsidRDefault="003302DF" w:rsidP="003302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 Permet d’exclure un diagnostic.</w:t>
      </w:r>
    </w:p>
    <w:p w14:paraId="5283D8B3" w14:textId="6FE52ACA" w:rsidR="003302DF" w:rsidRDefault="003302DF" w:rsidP="003302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 Opération génère des brides (adhérences anormales sur l’intestin) parfois intestin se twiste autour de ces brides =&gt; une occlusion.</w:t>
      </w:r>
    </w:p>
    <w:p w14:paraId="45A768B7" w14:textId="42690C85" w:rsidR="003302DF" w:rsidRDefault="003302DF" w:rsidP="003302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 Complications post-op</w:t>
      </w:r>
    </w:p>
    <w:p w14:paraId="0453B2B5" w14:textId="77777777" w:rsidR="003302DF" w:rsidRDefault="003302DF" w:rsidP="003302DF">
      <w:pPr>
        <w:rPr>
          <w:rFonts w:asciiTheme="majorHAnsi" w:hAnsiTheme="majorHAnsi"/>
          <w:sz w:val="22"/>
          <w:szCs w:val="22"/>
        </w:rPr>
      </w:pPr>
    </w:p>
    <w:p w14:paraId="5E5C64FC" w14:textId="79130E50" w:rsidR="003302DF" w:rsidRPr="0047425F" w:rsidRDefault="003302DF" w:rsidP="008B743E">
      <w:pPr>
        <w:pStyle w:val="Paragraphedeliste"/>
        <w:numPr>
          <w:ilvl w:val="0"/>
          <w:numId w:val="6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La palpation : </w:t>
      </w:r>
    </w:p>
    <w:p w14:paraId="798171FA" w14:textId="4FBD0382" w:rsidR="0047425F" w:rsidRPr="003302DF" w:rsidRDefault="0047425F" w:rsidP="003302D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 types : </w:t>
      </w:r>
      <w:r w:rsidRPr="0047425F">
        <w:rPr>
          <w:rFonts w:asciiTheme="majorHAnsi" w:hAnsiTheme="majorHAnsi"/>
          <w:b/>
          <w:sz w:val="22"/>
          <w:szCs w:val="22"/>
        </w:rPr>
        <w:t xml:space="preserve">douce et </w:t>
      </w:r>
      <w:proofErr w:type="spellStart"/>
      <w:r w:rsidRPr="0047425F">
        <w:rPr>
          <w:rFonts w:asciiTheme="majorHAnsi" w:hAnsiTheme="majorHAnsi"/>
          <w:b/>
          <w:sz w:val="22"/>
          <w:szCs w:val="22"/>
        </w:rPr>
        <w:t>superificielle</w:t>
      </w:r>
      <w:proofErr w:type="spellEnd"/>
      <w:r>
        <w:rPr>
          <w:rFonts w:asciiTheme="majorHAnsi" w:hAnsiTheme="majorHAnsi"/>
          <w:sz w:val="22"/>
          <w:szCs w:val="22"/>
        </w:rPr>
        <w:t xml:space="preserve"> et </w:t>
      </w:r>
      <w:r w:rsidRPr="0047425F">
        <w:rPr>
          <w:rFonts w:asciiTheme="majorHAnsi" w:hAnsiTheme="majorHAnsi"/>
          <w:b/>
          <w:sz w:val="22"/>
          <w:szCs w:val="22"/>
        </w:rPr>
        <w:t>profonde</w:t>
      </w:r>
    </w:p>
    <w:p w14:paraId="0763B9FD" w14:textId="77777777" w:rsidR="00623EBC" w:rsidRDefault="00623EBC" w:rsidP="002A4157">
      <w:pPr>
        <w:rPr>
          <w:rFonts w:asciiTheme="majorHAnsi" w:hAnsiTheme="majorHAnsi"/>
          <w:sz w:val="22"/>
          <w:szCs w:val="22"/>
        </w:rPr>
      </w:pPr>
    </w:p>
    <w:p w14:paraId="28EEDE66" w14:textId="731A756E" w:rsidR="00623EBC" w:rsidRDefault="0047425F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Commence par le côté opposé à la douleur pour éviter contraction.</w:t>
      </w:r>
    </w:p>
    <w:p w14:paraId="1E064F3C" w14:textId="04CBAEE0" w:rsidR="0047425F" w:rsidRDefault="0047425F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Palper tous les cadrans</w:t>
      </w:r>
    </w:p>
    <w:p w14:paraId="02C85B97" w14:textId="32C34B4F" w:rsidR="0047425F" w:rsidRDefault="0047425F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Objectif :</w:t>
      </w:r>
    </w:p>
    <w:p w14:paraId="5917E57C" w14:textId="38B71BD9" w:rsidR="0047425F" w:rsidRDefault="0047425F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 Recherche masses abdominales</w:t>
      </w:r>
    </w:p>
    <w:p w14:paraId="115A5BE5" w14:textId="7CF73360" w:rsidR="0047425F" w:rsidRDefault="0047425F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ab/>
      </w:r>
      <w:r w:rsidRPr="0047425F">
        <w:rPr>
          <w:rFonts w:asciiTheme="majorHAnsi" w:hAnsiTheme="majorHAnsi"/>
          <w:b/>
          <w:sz w:val="22"/>
          <w:szCs w:val="22"/>
        </w:rPr>
        <w:t>Caractéristiques </w:t>
      </w:r>
      <w:r>
        <w:rPr>
          <w:rFonts w:asciiTheme="majorHAnsi" w:hAnsiTheme="majorHAnsi"/>
          <w:sz w:val="22"/>
          <w:szCs w:val="22"/>
        </w:rPr>
        <w:t xml:space="preserve">: taille, mobilité, tonicité par rapport à la paroi, fixée ? </w:t>
      </w:r>
      <w:proofErr w:type="gramStart"/>
      <w:r>
        <w:rPr>
          <w:rFonts w:asciiTheme="majorHAnsi" w:hAnsiTheme="majorHAnsi"/>
          <w:sz w:val="22"/>
          <w:szCs w:val="22"/>
        </w:rPr>
        <w:t>envahie</w:t>
      </w:r>
      <w:proofErr w:type="gramEnd"/>
      <w:r>
        <w:rPr>
          <w:rFonts w:asciiTheme="majorHAnsi" w:hAnsiTheme="majorHAnsi"/>
          <w:sz w:val="22"/>
          <w:szCs w:val="22"/>
        </w:rPr>
        <w:t xml:space="preserve"> d’autres organes ?</w:t>
      </w:r>
    </w:p>
    <w:p w14:paraId="012DA506" w14:textId="66099F32" w:rsidR="00101CD7" w:rsidRPr="0089159E" w:rsidRDefault="0047425F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- Apprécier la tonicité musculaire pour chercher une défense ou contracture.</w:t>
      </w:r>
      <w:r w:rsidR="00101CD7">
        <w:rPr>
          <w:rFonts w:asciiTheme="majorHAnsi" w:hAnsiTheme="majorHAnsi"/>
          <w:sz w:val="22"/>
          <w:szCs w:val="22"/>
        </w:rPr>
        <w:br w:type="page"/>
      </w:r>
    </w:p>
    <w:p w14:paraId="3B3985EF" w14:textId="08E9A9AA" w:rsidR="00101CD7" w:rsidRPr="00101CD7" w:rsidRDefault="00101CD7" w:rsidP="008B743E">
      <w:pPr>
        <w:pStyle w:val="Paragraphedeliste"/>
        <w:numPr>
          <w:ilvl w:val="0"/>
          <w:numId w:val="12"/>
        </w:numPr>
        <w:rPr>
          <w:rFonts w:asciiTheme="majorHAnsi" w:hAnsiTheme="majorHAnsi"/>
          <w:b/>
          <w:color w:val="2389EA" w:themeColor="background2" w:themeShade="BF"/>
          <w:sz w:val="22"/>
          <w:szCs w:val="22"/>
        </w:rPr>
      </w:pPr>
      <w:r w:rsidRPr="00101CD7"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Tonicité musculaire :</w:t>
      </w:r>
    </w:p>
    <w:p w14:paraId="2CC73E5D" w14:textId="502700A0" w:rsidR="00101CD7" w:rsidRDefault="00101CD7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Physiologique : ventre détendu.</w:t>
      </w:r>
    </w:p>
    <w:p w14:paraId="0D265D5E" w14:textId="3FA5CBFD" w:rsidR="00101CD7" w:rsidRDefault="00101CD7" w:rsidP="002A415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Phénomène inflammatoire, infectieux </w:t>
      </w:r>
      <w:proofErr w:type="spellStart"/>
      <w:r>
        <w:rPr>
          <w:rFonts w:asciiTheme="majorHAnsi" w:hAnsiTheme="majorHAnsi"/>
          <w:sz w:val="22"/>
          <w:szCs w:val="22"/>
        </w:rPr>
        <w:t>ds</w:t>
      </w:r>
      <w:proofErr w:type="spellEnd"/>
      <w:r>
        <w:rPr>
          <w:rFonts w:asciiTheme="majorHAnsi" w:hAnsiTheme="majorHAnsi"/>
          <w:sz w:val="22"/>
          <w:szCs w:val="22"/>
        </w:rPr>
        <w:t xml:space="preserve"> la cavité péritonéale : défense ou contracture.</w:t>
      </w:r>
    </w:p>
    <w:p w14:paraId="769EA827" w14:textId="357A448D" w:rsidR="00101CD7" w:rsidRPr="00101CD7" w:rsidRDefault="00101CD7" w:rsidP="008B743E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101CD7">
        <w:rPr>
          <w:rFonts w:asciiTheme="majorHAnsi" w:hAnsiTheme="majorHAnsi"/>
          <w:b/>
          <w:sz w:val="22"/>
          <w:szCs w:val="22"/>
        </w:rPr>
        <w:t>Défense </w:t>
      </w:r>
      <w:r w:rsidRPr="00101CD7">
        <w:rPr>
          <w:rFonts w:asciiTheme="majorHAnsi" w:hAnsiTheme="majorHAnsi"/>
          <w:sz w:val="22"/>
          <w:szCs w:val="22"/>
        </w:rPr>
        <w:t xml:space="preserve">: contraction involontaire muscles paroi abdominale </w:t>
      </w:r>
      <w:proofErr w:type="spellStart"/>
      <w:r w:rsidRPr="00101CD7">
        <w:rPr>
          <w:rFonts w:asciiTheme="majorHAnsi" w:hAnsiTheme="majorHAnsi"/>
          <w:sz w:val="22"/>
          <w:szCs w:val="22"/>
        </w:rPr>
        <w:t>ss</w:t>
      </w:r>
      <w:proofErr w:type="spellEnd"/>
      <w:r w:rsidRPr="00101CD7">
        <w:rPr>
          <w:rFonts w:asciiTheme="majorHAnsi" w:hAnsiTheme="majorHAnsi"/>
          <w:sz w:val="22"/>
          <w:szCs w:val="22"/>
        </w:rPr>
        <w:t xml:space="preserve"> la pression, </w:t>
      </w:r>
      <w:r w:rsidRPr="00101CD7">
        <w:rPr>
          <w:rFonts w:asciiTheme="majorHAnsi" w:hAnsiTheme="majorHAnsi"/>
          <w:b/>
          <w:color w:val="00A000"/>
          <w:sz w:val="22"/>
          <w:szCs w:val="22"/>
        </w:rPr>
        <w:t>appendicite</w:t>
      </w:r>
      <w:r w:rsidRPr="00101CD7">
        <w:rPr>
          <w:rFonts w:asciiTheme="majorHAnsi" w:hAnsiTheme="majorHAnsi"/>
          <w:sz w:val="22"/>
          <w:szCs w:val="22"/>
        </w:rPr>
        <w:t xml:space="preserve"> (en appuyant le péritoine se rapproche de la zone lésée ; douleur) donc l’abdomen se contracte pour l’éloigner ; défense localisée ou généralisée.</w:t>
      </w:r>
    </w:p>
    <w:p w14:paraId="0CB8A1B1" w14:textId="0449966E" w:rsidR="00101CD7" w:rsidRDefault="00101CD7" w:rsidP="008B743E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101CD7">
        <w:rPr>
          <w:rFonts w:asciiTheme="majorHAnsi" w:hAnsiTheme="majorHAnsi"/>
          <w:b/>
          <w:sz w:val="22"/>
          <w:szCs w:val="22"/>
        </w:rPr>
        <w:t>Contracture</w:t>
      </w:r>
      <w:r>
        <w:rPr>
          <w:rFonts w:asciiTheme="majorHAnsi" w:hAnsiTheme="majorHAnsi"/>
          <w:sz w:val="22"/>
          <w:szCs w:val="22"/>
        </w:rPr>
        <w:t> : contraction spontanée involontaire, inflexible de la paroi abdominale ; c’est le “ventre de bois“ ; il ne peut pas le relâcher (invincible)</w:t>
      </w:r>
    </w:p>
    <w:p w14:paraId="3D5F18DC" w14:textId="784444D9" w:rsidR="00101CD7" w:rsidRDefault="00101CD7" w:rsidP="008B743E">
      <w:pPr>
        <w:pStyle w:val="Paragraphedeliste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101CD7">
        <w:rPr>
          <w:rFonts w:asciiTheme="majorHAnsi" w:hAnsiTheme="majorHAnsi"/>
          <w:b/>
          <w:color w:val="FF4586"/>
          <w:sz w:val="22"/>
          <w:szCs w:val="22"/>
        </w:rPr>
        <w:t xml:space="preserve">Signe de </w:t>
      </w:r>
      <w:proofErr w:type="spellStart"/>
      <w:r w:rsidRPr="00101CD7">
        <w:rPr>
          <w:rFonts w:asciiTheme="majorHAnsi" w:hAnsiTheme="majorHAnsi"/>
          <w:b/>
          <w:color w:val="FF4586"/>
          <w:sz w:val="22"/>
          <w:szCs w:val="22"/>
        </w:rPr>
        <w:t>Blumberg</w:t>
      </w:r>
      <w:proofErr w:type="spellEnd"/>
      <w:r w:rsidRPr="00101CD7">
        <w:rPr>
          <w:rFonts w:asciiTheme="majorHAnsi" w:hAnsiTheme="majorHAnsi"/>
          <w:b/>
          <w:color w:val="FF4586"/>
          <w:sz w:val="22"/>
          <w:szCs w:val="22"/>
        </w:rPr>
        <w:t> </w:t>
      </w:r>
      <w:r>
        <w:rPr>
          <w:rFonts w:asciiTheme="majorHAnsi" w:hAnsiTheme="majorHAnsi"/>
          <w:sz w:val="22"/>
          <w:szCs w:val="22"/>
        </w:rPr>
        <w:t>: relâche brutalement la paroi abdominale à distance d’un lieu inflammatoire =&gt; douleur dans la zone inflammatoire. Appendicite Ä : défense à droite ; appui sur la FIG (fosse iliaque G) et relâche brutalement =&gt; onde de pression provoque une douleur dans la FID</w:t>
      </w:r>
    </w:p>
    <w:p w14:paraId="6E124432" w14:textId="77777777" w:rsidR="00101CD7" w:rsidRDefault="00101CD7" w:rsidP="00101CD7">
      <w:pPr>
        <w:rPr>
          <w:rFonts w:asciiTheme="majorHAnsi" w:hAnsiTheme="majorHAnsi"/>
          <w:sz w:val="22"/>
          <w:szCs w:val="22"/>
        </w:rPr>
      </w:pPr>
    </w:p>
    <w:p w14:paraId="3B78127C" w14:textId="742C9871" w:rsidR="00101CD7" w:rsidRPr="00101CD7" w:rsidRDefault="00101CD7" w:rsidP="008B743E">
      <w:pPr>
        <w:pStyle w:val="Paragraphedeliste"/>
        <w:numPr>
          <w:ilvl w:val="0"/>
          <w:numId w:val="12"/>
        </w:numPr>
        <w:rPr>
          <w:rFonts w:asciiTheme="majorHAnsi" w:hAnsiTheme="majorHAnsi"/>
          <w:b/>
          <w:color w:val="2389EA" w:themeColor="background2" w:themeShade="BF"/>
          <w:sz w:val="22"/>
          <w:szCs w:val="22"/>
        </w:rPr>
      </w:pPr>
      <w:r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>Evaluation de l’intégrité pariétale</w:t>
      </w:r>
      <w:r w:rsidRPr="00101CD7">
        <w:rPr>
          <w:rFonts w:asciiTheme="majorHAnsi" w:hAnsiTheme="majorHAnsi"/>
          <w:b/>
          <w:color w:val="2389EA" w:themeColor="background2" w:themeShade="BF"/>
          <w:sz w:val="22"/>
          <w:szCs w:val="22"/>
          <w:u w:val="single"/>
        </w:rPr>
        <w:t xml:space="preserve"> :</w:t>
      </w:r>
    </w:p>
    <w:p w14:paraId="071E9649" w14:textId="4EEE1C3F" w:rsidR="00101CD7" w:rsidRDefault="00101CD7" w:rsidP="00101C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Existe des </w:t>
      </w:r>
      <w:r w:rsidRPr="00101CD7">
        <w:rPr>
          <w:rFonts w:asciiTheme="majorHAnsi" w:hAnsiTheme="majorHAnsi"/>
          <w:b/>
          <w:sz w:val="22"/>
          <w:szCs w:val="22"/>
        </w:rPr>
        <w:t>zones de faiblesse </w:t>
      </w:r>
      <w:r>
        <w:rPr>
          <w:rFonts w:asciiTheme="majorHAnsi" w:hAnsiTheme="majorHAnsi"/>
          <w:sz w:val="22"/>
          <w:szCs w:val="22"/>
        </w:rPr>
        <w:t xml:space="preserve">: apparition des </w:t>
      </w:r>
      <w:r w:rsidRPr="00101CD7">
        <w:rPr>
          <w:rFonts w:asciiTheme="majorHAnsi" w:hAnsiTheme="majorHAnsi"/>
          <w:b/>
          <w:sz w:val="22"/>
          <w:szCs w:val="22"/>
        </w:rPr>
        <w:t>hernies</w:t>
      </w:r>
      <w:r>
        <w:rPr>
          <w:rFonts w:asciiTheme="majorHAnsi" w:hAnsiTheme="majorHAnsi"/>
          <w:sz w:val="22"/>
          <w:szCs w:val="22"/>
        </w:rPr>
        <w:t xml:space="preserve"> (l’issue de viscères intra-colique dans un sac à travers une zone de faiblesse anatomique.</w:t>
      </w:r>
    </w:p>
    <w:p w14:paraId="2F54452A" w14:textId="035642FA" w:rsidR="00101CD7" w:rsidRDefault="00101CD7" w:rsidP="00101C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≠ </w:t>
      </w:r>
      <w:r w:rsidRPr="00101CD7">
        <w:rPr>
          <w:rFonts w:asciiTheme="majorHAnsi" w:hAnsiTheme="majorHAnsi"/>
          <w:b/>
          <w:sz w:val="22"/>
          <w:szCs w:val="22"/>
        </w:rPr>
        <w:t>éventration</w:t>
      </w:r>
      <w:r>
        <w:rPr>
          <w:rFonts w:asciiTheme="majorHAnsi" w:hAnsiTheme="majorHAnsi"/>
          <w:sz w:val="22"/>
          <w:szCs w:val="22"/>
        </w:rPr>
        <w:t xml:space="preserve"> car c’est au travers d’une zone préalablement fragilisée par un acte chirurgical.</w:t>
      </w:r>
    </w:p>
    <w:p w14:paraId="4C2A06DE" w14:textId="0726B83E" w:rsidR="00101CD7" w:rsidRDefault="00101CD7" w:rsidP="00101C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Hernie se manifeste par </w:t>
      </w:r>
      <w:r w:rsidRPr="00101CD7">
        <w:rPr>
          <w:rFonts w:asciiTheme="majorHAnsi" w:hAnsiTheme="majorHAnsi"/>
          <w:b/>
          <w:sz w:val="22"/>
          <w:szCs w:val="22"/>
        </w:rPr>
        <w:t>tuméfaction répulsive à la palpation</w:t>
      </w:r>
      <w:r>
        <w:rPr>
          <w:rFonts w:asciiTheme="majorHAnsi" w:hAnsiTheme="majorHAnsi"/>
          <w:sz w:val="22"/>
          <w:szCs w:val="22"/>
        </w:rPr>
        <w:t xml:space="preserve"> (tousser =&gt; boule ressort)</w:t>
      </w:r>
    </w:p>
    <w:p w14:paraId="7376E97B" w14:textId="2781E42B" w:rsidR="00101CD7" w:rsidRDefault="00101CD7" w:rsidP="00101CD7">
      <w:pPr>
        <w:rPr>
          <w:rFonts w:asciiTheme="majorHAnsi" w:hAnsiTheme="majorHAnsi"/>
          <w:sz w:val="22"/>
          <w:szCs w:val="22"/>
        </w:rPr>
      </w:pPr>
      <w:r w:rsidRPr="00101CD7">
        <w:rPr>
          <w:rFonts w:asciiTheme="majorHAnsi" w:hAnsiTheme="majorHAnsi"/>
          <w:b/>
          <w:sz w:val="22"/>
          <w:szCs w:val="22"/>
        </w:rPr>
        <w:t xml:space="preserve">Boule irréductible </w:t>
      </w:r>
      <w:r>
        <w:rPr>
          <w:rFonts w:asciiTheme="majorHAnsi" w:hAnsiTheme="majorHAnsi"/>
          <w:sz w:val="22"/>
          <w:szCs w:val="22"/>
        </w:rPr>
        <w:t>= hernie inguinale compliquée.</w:t>
      </w:r>
    </w:p>
    <w:p w14:paraId="6F0E8A97" w14:textId="77777777" w:rsidR="00101CD7" w:rsidRDefault="00101CD7" w:rsidP="00101CD7">
      <w:pPr>
        <w:rPr>
          <w:rFonts w:asciiTheme="majorHAnsi" w:hAnsiTheme="majorHAnsi"/>
          <w:sz w:val="22"/>
          <w:szCs w:val="22"/>
        </w:rPr>
      </w:pPr>
    </w:p>
    <w:p w14:paraId="0C081FBD" w14:textId="6354EF66" w:rsidR="00101CD7" w:rsidRPr="0047425F" w:rsidRDefault="00101CD7" w:rsidP="008B743E">
      <w:pPr>
        <w:pStyle w:val="Paragraphedeliste"/>
        <w:numPr>
          <w:ilvl w:val="0"/>
          <w:numId w:val="6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La percussion : </w:t>
      </w:r>
    </w:p>
    <w:p w14:paraId="6E2ECDB9" w14:textId="7A261964" w:rsidR="00FB1D5E" w:rsidRDefault="00FB1D5E" w:rsidP="00101C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Par le bout doigts, main posée sur l’abdomen, il faut relever tout de suite les doigts percuteurs.</w:t>
      </w:r>
    </w:p>
    <w:p w14:paraId="26A959F8" w14:textId="7E23FB2D" w:rsidR="00FB1D5E" w:rsidRDefault="00FB1D5E" w:rsidP="00101C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Son </w:t>
      </w:r>
      <w:r>
        <w:rPr>
          <w:rFonts w:asciiTheme="majorHAnsi" w:hAnsiTheme="majorHAnsi"/>
          <w:b/>
          <w:sz w:val="22"/>
          <w:szCs w:val="22"/>
        </w:rPr>
        <w:t>mat</w:t>
      </w:r>
      <w:r>
        <w:rPr>
          <w:rFonts w:asciiTheme="majorHAnsi" w:hAnsiTheme="majorHAnsi"/>
          <w:sz w:val="22"/>
          <w:szCs w:val="22"/>
        </w:rPr>
        <w:t xml:space="preserve"> ou </w:t>
      </w:r>
      <w:r w:rsidRPr="00FB1D5E">
        <w:rPr>
          <w:rFonts w:asciiTheme="majorHAnsi" w:hAnsiTheme="majorHAnsi"/>
          <w:b/>
          <w:sz w:val="22"/>
          <w:szCs w:val="22"/>
        </w:rPr>
        <w:t>tympanique</w:t>
      </w:r>
      <w:r>
        <w:rPr>
          <w:rFonts w:asciiTheme="majorHAnsi" w:hAnsiTheme="majorHAnsi"/>
          <w:sz w:val="22"/>
          <w:szCs w:val="22"/>
        </w:rPr>
        <w:t>.</w:t>
      </w:r>
    </w:p>
    <w:p w14:paraId="22A907B8" w14:textId="6C9DEA4A" w:rsidR="00FB1D5E" w:rsidRDefault="00FB1D5E" w:rsidP="00101C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Abdomen en générale : </w:t>
      </w:r>
      <w:r w:rsidRPr="00FB1D5E">
        <w:rPr>
          <w:rFonts w:asciiTheme="majorHAnsi" w:hAnsiTheme="majorHAnsi"/>
          <w:b/>
          <w:sz w:val="22"/>
          <w:szCs w:val="22"/>
        </w:rPr>
        <w:t>tympanique car organes creux</w:t>
      </w:r>
      <w:r>
        <w:rPr>
          <w:rFonts w:asciiTheme="majorHAnsi" w:hAnsiTheme="majorHAnsi"/>
          <w:sz w:val="22"/>
          <w:szCs w:val="22"/>
        </w:rPr>
        <w:t xml:space="preserve"> (estomac, intestin) mais matte par le foie, rate, vessie pleine.</w:t>
      </w:r>
    </w:p>
    <w:p w14:paraId="2453575E" w14:textId="77777777" w:rsidR="00FB1D5E" w:rsidRDefault="00FB1D5E" w:rsidP="00101CD7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Recherche de l’ascite =&gt; </w:t>
      </w:r>
    </w:p>
    <w:p w14:paraId="02DCD32C" w14:textId="3DD4277D" w:rsidR="00FB1D5E" w:rsidRPr="00FB1D5E" w:rsidRDefault="00FB1D5E" w:rsidP="008B743E">
      <w:pPr>
        <w:pStyle w:val="Paragraphedeliste"/>
        <w:numPr>
          <w:ilvl w:val="0"/>
          <w:numId w:val="13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un son mat du liquide dans la cavité abdominale</w:t>
      </w:r>
      <w:r>
        <w:rPr>
          <w:rFonts w:asciiTheme="majorHAnsi" w:hAnsiTheme="majorHAnsi"/>
          <w:sz w:val="22"/>
          <w:szCs w:val="22"/>
        </w:rPr>
        <w:t>.</w:t>
      </w:r>
    </w:p>
    <w:p w14:paraId="65966651" w14:textId="733CE087" w:rsidR="00FB1D5E" w:rsidRPr="00FB1D5E" w:rsidRDefault="00FB1D5E" w:rsidP="008B743E">
      <w:pPr>
        <w:pStyle w:val="Paragraphedeliste"/>
        <w:numPr>
          <w:ilvl w:val="0"/>
          <w:numId w:val="13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un son tympanique de l’air qui va se trouver au-dessus du liquide.</w:t>
      </w:r>
    </w:p>
    <w:p w14:paraId="3F09BA4D" w14:textId="1B76F650" w:rsidR="00FB1D5E" w:rsidRDefault="00FB1D5E" w:rsidP="008B743E">
      <w:pPr>
        <w:pStyle w:val="Paragraphedeliste"/>
        <w:numPr>
          <w:ilvl w:val="0"/>
          <w:numId w:val="13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C’est une matité déclive</w:t>
      </w:r>
      <w:r>
        <w:rPr>
          <w:rFonts w:asciiTheme="majorHAnsi" w:hAnsiTheme="majorHAnsi"/>
          <w:sz w:val="22"/>
          <w:szCs w:val="22"/>
        </w:rPr>
        <w:t>.</w:t>
      </w:r>
    </w:p>
    <w:p w14:paraId="0EFBCABE" w14:textId="77777777" w:rsidR="00FB1D5E" w:rsidRDefault="00FB1D5E" w:rsidP="00FB1D5E">
      <w:pPr>
        <w:rPr>
          <w:rFonts w:asciiTheme="majorHAnsi" w:hAnsiTheme="majorHAnsi"/>
          <w:sz w:val="22"/>
          <w:szCs w:val="22"/>
        </w:rPr>
      </w:pPr>
    </w:p>
    <w:p w14:paraId="0BA0098C" w14:textId="4B82AF58" w:rsidR="00FB1D5E" w:rsidRPr="0047425F" w:rsidRDefault="00FB1D5E" w:rsidP="008B743E">
      <w:pPr>
        <w:pStyle w:val="Paragraphedeliste"/>
        <w:numPr>
          <w:ilvl w:val="0"/>
          <w:numId w:val="6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L’auscultation : </w:t>
      </w:r>
    </w:p>
    <w:p w14:paraId="7CA972A4" w14:textId="080663C6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Recherche bruits hydro-aériques normal de l’abdomen.</w:t>
      </w:r>
    </w:p>
    <w:p w14:paraId="65BC689E" w14:textId="17E7494D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Ecoutez abdomen </w:t>
      </w:r>
      <w:proofErr w:type="spellStart"/>
      <w:r>
        <w:rPr>
          <w:rFonts w:asciiTheme="majorHAnsi" w:hAnsiTheme="majorHAnsi"/>
          <w:sz w:val="22"/>
          <w:szCs w:val="22"/>
        </w:rPr>
        <w:t>surtt</w:t>
      </w:r>
      <w:proofErr w:type="spellEnd"/>
      <w:r>
        <w:rPr>
          <w:rFonts w:asciiTheme="majorHAnsi" w:hAnsiTheme="majorHAnsi"/>
          <w:sz w:val="22"/>
          <w:szCs w:val="22"/>
        </w:rPr>
        <w:t xml:space="preserve"> organes creux = </w:t>
      </w:r>
      <w:proofErr w:type="spellStart"/>
      <w:r>
        <w:rPr>
          <w:rFonts w:asciiTheme="majorHAnsi" w:hAnsiTheme="majorHAnsi"/>
          <w:sz w:val="22"/>
          <w:szCs w:val="22"/>
        </w:rPr>
        <w:t>surtt</w:t>
      </w:r>
      <w:proofErr w:type="spellEnd"/>
      <w:r>
        <w:rPr>
          <w:rFonts w:asciiTheme="majorHAnsi" w:hAnsiTheme="majorHAnsi"/>
          <w:sz w:val="22"/>
          <w:szCs w:val="22"/>
        </w:rPr>
        <w:t xml:space="preserve"> zones </w:t>
      </w:r>
      <w:proofErr w:type="spellStart"/>
      <w:r>
        <w:rPr>
          <w:rFonts w:asciiTheme="majorHAnsi" w:hAnsiTheme="majorHAnsi"/>
          <w:sz w:val="22"/>
          <w:szCs w:val="22"/>
        </w:rPr>
        <w:t>peri</w:t>
      </w:r>
      <w:proofErr w:type="spellEnd"/>
      <w:r>
        <w:rPr>
          <w:rFonts w:asciiTheme="majorHAnsi" w:hAnsiTheme="majorHAnsi"/>
          <w:sz w:val="22"/>
          <w:szCs w:val="22"/>
        </w:rPr>
        <w:t>-ombilical et hypogastriques.</w:t>
      </w:r>
    </w:p>
    <w:p w14:paraId="35D06CB6" w14:textId="473C2CB6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Bruits </w:t>
      </w:r>
      <w:r w:rsidRPr="00FB1D5E">
        <w:rPr>
          <w:rFonts w:asciiTheme="majorHAnsi" w:hAnsiTheme="majorHAnsi"/>
          <w:b/>
          <w:sz w:val="22"/>
          <w:szCs w:val="22"/>
        </w:rPr>
        <w:t>exagérés</w:t>
      </w:r>
      <w:r>
        <w:rPr>
          <w:rFonts w:asciiTheme="majorHAnsi" w:hAnsiTheme="majorHAnsi"/>
          <w:sz w:val="22"/>
          <w:szCs w:val="22"/>
        </w:rPr>
        <w:t xml:space="preserve"> = gène du transit intestinal =&gt; dilatation et un </w:t>
      </w:r>
      <w:proofErr w:type="spellStart"/>
      <w:r>
        <w:rPr>
          <w:rFonts w:asciiTheme="majorHAnsi" w:hAnsiTheme="majorHAnsi"/>
          <w:sz w:val="22"/>
          <w:szCs w:val="22"/>
        </w:rPr>
        <w:t>hyperpéristaltisme</w:t>
      </w:r>
      <w:proofErr w:type="spellEnd"/>
    </w:p>
    <w:p w14:paraId="6D96BF6C" w14:textId="23294355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Bruits </w:t>
      </w:r>
      <w:r w:rsidRPr="00FB1D5E">
        <w:rPr>
          <w:rFonts w:asciiTheme="majorHAnsi" w:hAnsiTheme="majorHAnsi"/>
          <w:b/>
          <w:sz w:val="22"/>
          <w:szCs w:val="22"/>
        </w:rPr>
        <w:t>absents</w:t>
      </w:r>
      <w:r>
        <w:rPr>
          <w:rFonts w:asciiTheme="majorHAnsi" w:hAnsiTheme="majorHAnsi"/>
          <w:sz w:val="22"/>
          <w:szCs w:val="22"/>
        </w:rPr>
        <w:t xml:space="preserve"> = souffrance intestinal et infarctus mésentérique.</w:t>
      </w:r>
    </w:p>
    <w:p w14:paraId="34DD26E1" w14:textId="3A916582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- </w:t>
      </w:r>
      <w:r w:rsidRPr="00FB1D5E">
        <w:rPr>
          <w:rFonts w:asciiTheme="majorHAnsi" w:hAnsiTheme="majorHAnsi"/>
          <w:b/>
          <w:sz w:val="22"/>
          <w:szCs w:val="22"/>
        </w:rPr>
        <w:t>Souffre vasculaire</w:t>
      </w:r>
      <w:r>
        <w:rPr>
          <w:rFonts w:asciiTheme="majorHAnsi" w:hAnsiTheme="majorHAnsi"/>
          <w:sz w:val="22"/>
          <w:szCs w:val="22"/>
        </w:rPr>
        <w:t xml:space="preserve"> = chez les sujets maigres c’est une souffrance vasculaire des grosses artères.</w:t>
      </w:r>
    </w:p>
    <w:p w14:paraId="5432C3E1" w14:textId="77777777" w:rsidR="00FB1D5E" w:rsidRDefault="00FB1D5E" w:rsidP="00FB1D5E">
      <w:pPr>
        <w:rPr>
          <w:rFonts w:asciiTheme="majorHAnsi" w:hAnsiTheme="majorHAnsi"/>
          <w:sz w:val="22"/>
          <w:szCs w:val="22"/>
        </w:rPr>
      </w:pPr>
    </w:p>
    <w:p w14:paraId="76EFECBD" w14:textId="05D62243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Examen complet : normalement examen organes génitaux externes et touchers pelviens (rectal + vaginal)</w:t>
      </w:r>
    </w:p>
    <w:p w14:paraId="6F009EB9" w14:textId="4F476366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Toucher </w:t>
      </w:r>
      <w:r w:rsidRPr="00FB1D5E">
        <w:rPr>
          <w:rFonts w:asciiTheme="majorHAnsi" w:hAnsiTheme="majorHAnsi"/>
          <w:b/>
          <w:sz w:val="22"/>
          <w:szCs w:val="22"/>
        </w:rPr>
        <w:t>rectal </w:t>
      </w:r>
      <w:r>
        <w:rPr>
          <w:rFonts w:asciiTheme="majorHAnsi" w:hAnsiTheme="majorHAnsi"/>
          <w:sz w:val="22"/>
          <w:szCs w:val="22"/>
        </w:rPr>
        <w:t>: index</w:t>
      </w:r>
    </w:p>
    <w:p w14:paraId="039391A7" w14:textId="0F0BBD67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Toucher </w:t>
      </w:r>
      <w:r w:rsidRPr="00FB1D5E">
        <w:rPr>
          <w:rFonts w:asciiTheme="majorHAnsi" w:hAnsiTheme="majorHAnsi"/>
          <w:b/>
          <w:sz w:val="22"/>
          <w:szCs w:val="22"/>
        </w:rPr>
        <w:t>vaginal </w:t>
      </w:r>
      <w:r>
        <w:rPr>
          <w:rFonts w:asciiTheme="majorHAnsi" w:hAnsiTheme="majorHAnsi"/>
          <w:sz w:val="22"/>
          <w:szCs w:val="22"/>
        </w:rPr>
        <w:t xml:space="preserve">: index et majeur et une main sur la paroi abdominal pour pousser l’utérus vers le bas et descendre les annexes et le col pour palper ; </w:t>
      </w:r>
      <w:r w:rsidRPr="00FB1D5E">
        <w:rPr>
          <w:rFonts w:asciiTheme="majorHAnsi" w:hAnsiTheme="majorHAnsi"/>
          <w:b/>
          <w:sz w:val="22"/>
          <w:szCs w:val="22"/>
        </w:rPr>
        <w:t>latéral </w:t>
      </w:r>
      <w:r>
        <w:rPr>
          <w:rFonts w:asciiTheme="majorHAnsi" w:hAnsiTheme="majorHAnsi"/>
          <w:sz w:val="22"/>
          <w:szCs w:val="22"/>
        </w:rPr>
        <w:t>: cul de sac du péritoine.</w:t>
      </w:r>
    </w:p>
    <w:p w14:paraId="7EE09DD7" w14:textId="77777777" w:rsidR="00FB1D5E" w:rsidRDefault="00FB1D5E" w:rsidP="00FB1D5E">
      <w:pPr>
        <w:rPr>
          <w:rFonts w:asciiTheme="majorHAnsi" w:hAnsiTheme="majorHAnsi"/>
          <w:sz w:val="22"/>
          <w:szCs w:val="22"/>
        </w:rPr>
      </w:pPr>
    </w:p>
    <w:p w14:paraId="56B451F4" w14:textId="080DB252" w:rsidR="00FB1D5E" w:rsidRDefault="00FB1D5E" w:rsidP="00FB1D5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Lors des touchers, on recherche : </w:t>
      </w:r>
    </w:p>
    <w:p w14:paraId="0A143639" w14:textId="373FD7AF" w:rsidR="00FB1D5E" w:rsidRPr="00FB1D5E" w:rsidRDefault="00FB1D5E" w:rsidP="008B743E">
      <w:pPr>
        <w:pStyle w:val="Paragraphedeliste"/>
        <w:numPr>
          <w:ilvl w:val="0"/>
          <w:numId w:val="14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douleur et son origine</w:t>
      </w:r>
      <w:r>
        <w:rPr>
          <w:rFonts w:asciiTheme="majorHAnsi" w:hAnsiTheme="majorHAnsi"/>
          <w:sz w:val="22"/>
          <w:szCs w:val="22"/>
        </w:rPr>
        <w:t xml:space="preserve"> (mobilisation utérine</w:t>
      </w:r>
    </w:p>
    <w:p w14:paraId="225B66DE" w14:textId="274229C5" w:rsidR="00FB1D5E" w:rsidRPr="00FB1D5E" w:rsidRDefault="00FB1D5E" w:rsidP="008B743E">
      <w:pPr>
        <w:pStyle w:val="Paragraphedeliste"/>
        <w:numPr>
          <w:ilvl w:val="0"/>
          <w:numId w:val="14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sang</w:t>
      </w:r>
      <w:r>
        <w:rPr>
          <w:rFonts w:asciiTheme="majorHAnsi" w:hAnsiTheme="majorHAnsi"/>
          <w:sz w:val="22"/>
          <w:szCs w:val="22"/>
        </w:rPr>
        <w:t xml:space="preserve"> (rectorragies, méléna, métrorragies</w:t>
      </w:r>
    </w:p>
    <w:p w14:paraId="27860FB8" w14:textId="107D9F52" w:rsidR="00FB1D5E" w:rsidRPr="00FB1D5E" w:rsidRDefault="00FB1D5E" w:rsidP="008B743E">
      <w:pPr>
        <w:pStyle w:val="Paragraphedeliste"/>
        <w:numPr>
          <w:ilvl w:val="0"/>
          <w:numId w:val="14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masses</w:t>
      </w:r>
      <w:r>
        <w:rPr>
          <w:rFonts w:asciiTheme="majorHAnsi" w:hAnsiTheme="majorHAnsi"/>
          <w:sz w:val="22"/>
          <w:szCs w:val="22"/>
        </w:rPr>
        <w:t xml:space="preserve"> (</w:t>
      </w:r>
      <w:proofErr w:type="spellStart"/>
      <w:r>
        <w:rPr>
          <w:rFonts w:asciiTheme="majorHAnsi" w:hAnsiTheme="majorHAnsi"/>
          <w:sz w:val="22"/>
          <w:szCs w:val="22"/>
        </w:rPr>
        <w:t>carcinose</w:t>
      </w:r>
      <w:proofErr w:type="spellEnd"/>
      <w:r>
        <w:rPr>
          <w:rFonts w:asciiTheme="majorHAnsi" w:hAnsiTheme="majorHAnsi"/>
          <w:sz w:val="22"/>
          <w:szCs w:val="22"/>
        </w:rPr>
        <w:t xml:space="preserve"> péritonéale, MLU Masse </w:t>
      </w:r>
      <w:proofErr w:type="spellStart"/>
      <w:r>
        <w:rPr>
          <w:rFonts w:asciiTheme="majorHAnsi" w:hAnsiTheme="majorHAnsi"/>
          <w:sz w:val="22"/>
          <w:szCs w:val="22"/>
        </w:rPr>
        <w:t>Latéro</w:t>
      </w:r>
      <w:proofErr w:type="spellEnd"/>
      <w:r>
        <w:rPr>
          <w:rFonts w:asciiTheme="majorHAnsi" w:hAnsiTheme="majorHAnsi"/>
          <w:sz w:val="22"/>
          <w:szCs w:val="22"/>
        </w:rPr>
        <w:t>-Utérine)</w:t>
      </w:r>
    </w:p>
    <w:p w14:paraId="25A9EE01" w14:textId="5DD094A8" w:rsidR="00FB1D5E" w:rsidRPr="00FB1D5E" w:rsidRDefault="00FB1D5E" w:rsidP="008B743E">
      <w:pPr>
        <w:pStyle w:val="Paragraphedeliste"/>
        <w:numPr>
          <w:ilvl w:val="0"/>
          <w:numId w:val="14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fécalome</w:t>
      </w:r>
    </w:p>
    <w:p w14:paraId="75A1DE0D" w14:textId="23F04040" w:rsidR="00FB1D5E" w:rsidRPr="00FB1D5E" w:rsidRDefault="00FB1D5E" w:rsidP="008B743E">
      <w:pPr>
        <w:pStyle w:val="Paragraphedeliste"/>
        <w:numPr>
          <w:ilvl w:val="0"/>
          <w:numId w:val="14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leucorrhée</w:t>
      </w:r>
    </w:p>
    <w:p w14:paraId="25E3CC39" w14:textId="6F490D9A" w:rsidR="00FB1D5E" w:rsidRPr="00FB1D5E" w:rsidRDefault="00FB1D5E" w:rsidP="008B743E">
      <w:pPr>
        <w:pStyle w:val="Paragraphedeliste"/>
        <w:numPr>
          <w:ilvl w:val="0"/>
          <w:numId w:val="14"/>
        </w:numPr>
        <w:ind w:left="567" w:hanging="141"/>
        <w:rPr>
          <w:rFonts w:asciiTheme="majorHAnsi" w:hAnsiTheme="majorHAnsi"/>
          <w:sz w:val="22"/>
          <w:szCs w:val="22"/>
        </w:rPr>
      </w:pPr>
      <w:r w:rsidRPr="00FB1D5E">
        <w:rPr>
          <w:rFonts w:asciiTheme="majorHAnsi" w:hAnsiTheme="majorHAnsi"/>
          <w:sz w:val="22"/>
          <w:szCs w:val="22"/>
        </w:rPr>
        <w:t>prostate</w:t>
      </w:r>
    </w:p>
    <w:p w14:paraId="3AC9EAFF" w14:textId="77777777" w:rsidR="00FB1D5E" w:rsidRDefault="00FB1D5E" w:rsidP="00FB1D5E">
      <w:pPr>
        <w:rPr>
          <w:rFonts w:asciiTheme="majorHAnsi" w:hAnsiTheme="majorHAnsi"/>
          <w:sz w:val="22"/>
          <w:szCs w:val="22"/>
        </w:rPr>
      </w:pPr>
    </w:p>
    <w:p w14:paraId="6D874CD9" w14:textId="117B47A8" w:rsidR="0089159E" w:rsidRPr="0089159E" w:rsidRDefault="00FB1D5E" w:rsidP="008B743E">
      <w:pPr>
        <w:pStyle w:val="Paragraphedeliste"/>
        <w:numPr>
          <w:ilvl w:val="0"/>
          <w:numId w:val="6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Examens complémentaires </w:t>
      </w:r>
      <w:r w:rsidR="0089159E">
        <w:rPr>
          <w:rFonts w:asciiTheme="majorHAnsi" w:hAnsiTheme="majorHAnsi"/>
          <w:b/>
          <w:color w:val="FA8716" w:themeColor="accent3"/>
          <w:sz w:val="26"/>
          <w:szCs w:val="26"/>
        </w:rPr>
        <w:t>(</w:t>
      </w:r>
      <w:proofErr w:type="spellStart"/>
      <w:r w:rsidR="0089159E">
        <w:rPr>
          <w:rFonts w:asciiTheme="majorHAnsi" w:hAnsiTheme="majorHAnsi"/>
          <w:b/>
          <w:color w:val="FA8716" w:themeColor="accent3"/>
          <w:sz w:val="26"/>
          <w:szCs w:val="26"/>
        </w:rPr>
        <w:t>diapal</w:t>
      </w:r>
      <w:proofErr w:type="spellEnd"/>
      <w:r w:rsidR="0089159E">
        <w:rPr>
          <w:rFonts w:asciiTheme="majorHAnsi" w:hAnsiTheme="majorHAnsi"/>
          <w:b/>
          <w:color w:val="FA8716" w:themeColor="accent3"/>
          <w:sz w:val="26"/>
          <w:szCs w:val="26"/>
        </w:rPr>
        <w:t>)</w:t>
      </w: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: </w:t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5300"/>
        <w:gridCol w:w="5300"/>
      </w:tblGrid>
      <w:tr w:rsidR="0089159E" w14:paraId="02B99746" w14:textId="77777777" w:rsidTr="0089159E">
        <w:tc>
          <w:tcPr>
            <w:tcW w:w="5300" w:type="dxa"/>
          </w:tcPr>
          <w:p w14:paraId="0828CCF2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Syndrome infectieux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HYPERLEUCOCYTOSE PNN</w:t>
            </w:r>
          </w:p>
          <w:p w14:paraId="204B0B86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Syndrome inflammatoire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CRP, Fibrinogène</w:t>
            </w:r>
          </w:p>
          <w:p w14:paraId="7A05E293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Anémie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NFS</w:t>
            </w:r>
          </w:p>
          <w:p w14:paraId="4ED22BDF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Tb coagulation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TP, TCA, plaquettes</w:t>
            </w:r>
          </w:p>
          <w:p w14:paraId="6FE9D743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Déshydratation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 xml:space="preserve">: </w:t>
            </w:r>
            <w:proofErr w:type="spellStart"/>
            <w:r w:rsidRPr="0089159E">
              <w:rPr>
                <w:rFonts w:asciiTheme="majorHAnsi" w:hAnsiTheme="majorHAnsi" w:cs="Comic Sans MS"/>
                <w:sz w:val="22"/>
                <w:szCs w:val="22"/>
              </w:rPr>
              <w:t>Ht</w:t>
            </w:r>
            <w:proofErr w:type="spellEnd"/>
            <w:r w:rsidRPr="0089159E">
              <w:rPr>
                <w:rFonts w:asciiTheme="majorHAnsi" w:hAnsiTheme="majorHAnsi" w:cs="Comic Sans MS"/>
                <w:sz w:val="22"/>
                <w:szCs w:val="22"/>
              </w:rPr>
              <w:t>, protides, créatinémie</w:t>
            </w:r>
          </w:p>
          <w:p w14:paraId="78F40997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sz w:val="22"/>
                <w:szCs w:val="22"/>
              </w:rPr>
              <w:t xml:space="preserve">Tb </w:t>
            </w:r>
            <w:proofErr w:type="spellStart"/>
            <w:r w:rsidRPr="0089159E">
              <w:rPr>
                <w:rFonts w:asciiTheme="majorHAnsi" w:hAnsiTheme="majorHAnsi" w:cs="Comic Sans MS"/>
                <w:sz w:val="22"/>
                <w:szCs w:val="22"/>
              </w:rPr>
              <w:t>hydroélectrolytiques</w:t>
            </w:r>
            <w:proofErr w:type="spellEnd"/>
          </w:p>
          <w:p w14:paraId="507CA0E3" w14:textId="5F7B1FAE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Cytolyse hépatique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ASAT, ALAT</w:t>
            </w:r>
          </w:p>
        </w:tc>
        <w:tc>
          <w:tcPr>
            <w:tcW w:w="5300" w:type="dxa"/>
          </w:tcPr>
          <w:p w14:paraId="6AA17407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Cytolyse pancréatique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lipase, amylase</w:t>
            </w:r>
          </w:p>
          <w:p w14:paraId="4EED1865" w14:textId="12DC4920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Cholestase</w:t>
            </w:r>
            <w:r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Comic Sans MS"/>
                <w:bCs/>
                <w:sz w:val="22"/>
                <w:szCs w:val="22"/>
              </w:rPr>
              <w:t xml:space="preserve">(gène évacuation de la bille) 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Bilirubine, Phosphatase alcaline, Gamma GT</w:t>
            </w:r>
          </w:p>
          <w:p w14:paraId="78CDAB16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b/>
                <w:bCs/>
                <w:sz w:val="22"/>
                <w:szCs w:val="22"/>
              </w:rPr>
              <w:t>Insuffisance hépatocellulaire</w:t>
            </w:r>
            <w:r w:rsidRPr="0089159E">
              <w:rPr>
                <w:rFonts w:asciiTheme="majorHAnsi" w:hAnsiTheme="majorHAnsi" w:cs="Comic Sans MS"/>
                <w:sz w:val="22"/>
                <w:szCs w:val="22"/>
              </w:rPr>
              <w:t>: TP, Facteur V</w:t>
            </w:r>
          </w:p>
          <w:p w14:paraId="05296761" w14:textId="77777777" w:rsidR="0089159E" w:rsidRPr="0089159E" w:rsidRDefault="0089159E" w:rsidP="008B743E">
            <w:pPr>
              <w:widowControl w:val="0"/>
              <w:numPr>
                <w:ilvl w:val="0"/>
                <w:numId w:val="15"/>
              </w:numPr>
              <w:tabs>
                <w:tab w:val="left" w:pos="220"/>
                <w:tab w:val="left" w:pos="567"/>
              </w:tabs>
              <w:autoSpaceDE w:val="0"/>
              <w:autoSpaceDN w:val="0"/>
              <w:adjustRightInd w:val="0"/>
              <w:ind w:hanging="294"/>
              <w:rPr>
                <w:rFonts w:asciiTheme="majorHAnsi" w:hAnsiTheme="majorHAnsi" w:cs="Times"/>
                <w:sz w:val="22"/>
                <w:szCs w:val="22"/>
              </w:rPr>
            </w:pPr>
            <w:r w:rsidRPr="0089159E">
              <w:rPr>
                <w:rFonts w:asciiTheme="majorHAnsi" w:hAnsiTheme="majorHAnsi" w:cs="Comic Sans MS"/>
                <w:sz w:val="22"/>
                <w:szCs w:val="22"/>
              </w:rPr>
              <w:t xml:space="preserve">Acidose (gazométrie), souffrance tissulaire (lactates, </w:t>
            </w:r>
            <w:proofErr w:type="gramStart"/>
            <w:r w:rsidRPr="0089159E">
              <w:rPr>
                <w:rFonts w:asciiTheme="majorHAnsi" w:hAnsiTheme="majorHAnsi" w:cs="Comic Sans MS"/>
                <w:sz w:val="22"/>
                <w:szCs w:val="22"/>
              </w:rPr>
              <w:t>LDH…)</w:t>
            </w:r>
            <w:proofErr w:type="gramEnd"/>
          </w:p>
          <w:p w14:paraId="5834F576" w14:textId="1A7A905B" w:rsidR="0089159E" w:rsidRPr="0089159E" w:rsidRDefault="0089159E" w:rsidP="008B743E">
            <w:pPr>
              <w:pStyle w:val="Paragraphedeliste"/>
              <w:numPr>
                <w:ilvl w:val="0"/>
                <w:numId w:val="15"/>
              </w:numPr>
              <w:tabs>
                <w:tab w:val="left" w:pos="567"/>
              </w:tabs>
              <w:ind w:hanging="294"/>
              <w:rPr>
                <w:rFonts w:asciiTheme="majorHAnsi" w:hAnsiTheme="majorHAnsi"/>
                <w:sz w:val="22"/>
                <w:szCs w:val="22"/>
              </w:rPr>
            </w:pPr>
            <w:proofErr w:type="spellStart"/>
            <w:r w:rsidRPr="0089159E">
              <w:rPr>
                <w:rFonts w:asciiTheme="majorHAnsi" w:hAnsiTheme="majorHAnsi" w:cs="Comic Sans MS"/>
                <w:sz w:val="22"/>
                <w:szCs w:val="22"/>
              </w:rPr>
              <w:t>Enz</w:t>
            </w:r>
            <w:proofErr w:type="spellEnd"/>
            <w:r w:rsidRPr="0089159E">
              <w:rPr>
                <w:rFonts w:asciiTheme="majorHAnsi" w:hAnsiTheme="majorHAnsi" w:cs="Comic Sans MS"/>
                <w:sz w:val="22"/>
                <w:szCs w:val="22"/>
              </w:rPr>
              <w:t xml:space="preserve"> cardiaques (troponine, myoglobine)</w:t>
            </w:r>
          </w:p>
        </w:tc>
      </w:tr>
    </w:tbl>
    <w:p w14:paraId="7A9C0C6D" w14:textId="30BD03BA" w:rsidR="0089159E" w:rsidRDefault="0089159E" w:rsidP="0089159E">
      <w:pPr>
        <w:rPr>
          <w:rFonts w:asciiTheme="majorHAnsi" w:hAnsiTheme="majorHAnsi"/>
          <w:sz w:val="22"/>
          <w:szCs w:val="22"/>
        </w:rPr>
      </w:pPr>
    </w:p>
    <w:p w14:paraId="44A8E840" w14:textId="5384BB2B" w:rsidR="0089159E" w:rsidRPr="0089159E" w:rsidRDefault="0089159E" w:rsidP="008B743E">
      <w:pPr>
        <w:pStyle w:val="Paragraphedeliste"/>
        <w:numPr>
          <w:ilvl w:val="0"/>
          <w:numId w:val="6"/>
        </w:numPr>
        <w:rPr>
          <w:rFonts w:asciiTheme="majorHAnsi" w:hAnsiTheme="majorHAnsi"/>
          <w:b/>
          <w:color w:val="FA8716" w:themeColor="accent3"/>
          <w:sz w:val="26"/>
          <w:szCs w:val="26"/>
        </w:rPr>
      </w:pPr>
      <w:r>
        <w:rPr>
          <w:rFonts w:asciiTheme="majorHAnsi" w:hAnsiTheme="majorHAnsi"/>
          <w:sz w:val="22"/>
          <w:szCs w:val="22"/>
        </w:rPr>
        <w:br w:type="page"/>
      </w:r>
      <w:r>
        <w:rPr>
          <w:rFonts w:asciiTheme="majorHAnsi" w:hAnsiTheme="majorHAnsi"/>
          <w:b/>
          <w:color w:val="FA8716" w:themeColor="accent3"/>
          <w:sz w:val="26"/>
          <w:szCs w:val="26"/>
        </w:rPr>
        <w:t xml:space="preserve">Examens radiologiques : </w:t>
      </w:r>
    </w:p>
    <w:p w14:paraId="4D5E2BA4" w14:textId="4D7E8ED4" w:rsidR="0089159E" w:rsidRDefault="002E7603" w:rsidP="0089159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ASP (Abdomen Sans Préparation) : face debout, coupoles, profil décubitus</w:t>
      </w:r>
    </w:p>
    <w:p w14:paraId="32499FA7" w14:textId="374C61AC" w:rsidR="002E7603" w:rsidRDefault="002E7603" w:rsidP="0089159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Dosage ß</w:t>
      </w:r>
      <w:r w:rsidR="00F03423">
        <w:rPr>
          <w:rFonts w:asciiTheme="majorHAnsi" w:hAnsiTheme="majorHAnsi"/>
          <w:sz w:val="22"/>
          <w:szCs w:val="22"/>
        </w:rPr>
        <w:t xml:space="preserve"> HCG chez la femme pour vérifier si elle est enceinte, contre-indication des radiations</w:t>
      </w:r>
    </w:p>
    <w:p w14:paraId="6BABC25D" w14:textId="34D100C8" w:rsidR="00F03423" w:rsidRDefault="00F03423" w:rsidP="0089159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Recherche un </w:t>
      </w:r>
      <w:r>
        <w:rPr>
          <w:rFonts w:asciiTheme="majorHAnsi" w:hAnsiTheme="majorHAnsi"/>
          <w:b/>
          <w:color w:val="00A000"/>
          <w:sz w:val="22"/>
          <w:szCs w:val="22"/>
        </w:rPr>
        <w:t>pneumopéritoine</w:t>
      </w:r>
      <w:r>
        <w:rPr>
          <w:rFonts w:asciiTheme="majorHAnsi" w:hAnsiTheme="majorHAnsi"/>
          <w:sz w:val="22"/>
          <w:szCs w:val="22"/>
        </w:rPr>
        <w:t xml:space="preserve"> (croissant gazeux sous le </w:t>
      </w:r>
      <w:proofErr w:type="spellStart"/>
      <w:r>
        <w:rPr>
          <w:rFonts w:asciiTheme="majorHAnsi" w:hAnsiTheme="majorHAnsi"/>
          <w:sz w:val="22"/>
          <w:szCs w:val="22"/>
        </w:rPr>
        <w:t>diaphrahme</w:t>
      </w:r>
      <w:proofErr w:type="spellEnd"/>
      <w:r>
        <w:rPr>
          <w:rFonts w:asciiTheme="majorHAnsi" w:hAnsiTheme="majorHAnsi"/>
          <w:sz w:val="22"/>
          <w:szCs w:val="22"/>
        </w:rPr>
        <w:t>), témoins perforation d’organes creux</w:t>
      </w:r>
    </w:p>
    <w:p w14:paraId="1ABE3F4B" w14:textId="26430C66" w:rsidR="00F03423" w:rsidRDefault="00F03423" w:rsidP="0089159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Niveaux hydro-aériques témoigne : </w:t>
      </w:r>
      <w:r>
        <w:rPr>
          <w:rFonts w:asciiTheme="majorHAnsi" w:hAnsiTheme="majorHAnsi"/>
          <w:b/>
          <w:color w:val="00A000"/>
          <w:sz w:val="22"/>
          <w:szCs w:val="22"/>
        </w:rPr>
        <w:t>occlusion intestinale</w:t>
      </w:r>
    </w:p>
    <w:p w14:paraId="753F6EB5" w14:textId="69634D36" w:rsidR="00F03423" w:rsidRDefault="00F03423" w:rsidP="00F0342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Images calciques : </w:t>
      </w:r>
      <w:r>
        <w:rPr>
          <w:rFonts w:asciiTheme="majorHAnsi" w:hAnsiTheme="majorHAnsi"/>
          <w:b/>
          <w:color w:val="00A000"/>
          <w:sz w:val="22"/>
          <w:szCs w:val="22"/>
        </w:rPr>
        <w:t>lithiases</w:t>
      </w:r>
    </w:p>
    <w:p w14:paraId="5F4AC79F" w14:textId="26D16B3F" w:rsidR="00F03423" w:rsidRDefault="00951102" w:rsidP="00F0342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Granité : </w:t>
      </w:r>
      <w:r>
        <w:rPr>
          <w:rFonts w:asciiTheme="majorHAnsi" w:hAnsiTheme="majorHAnsi"/>
          <w:b/>
          <w:color w:val="00A000"/>
          <w:sz w:val="22"/>
          <w:szCs w:val="22"/>
        </w:rPr>
        <w:t xml:space="preserve">stase </w:t>
      </w:r>
      <w:proofErr w:type="spellStart"/>
      <w:r>
        <w:rPr>
          <w:rFonts w:asciiTheme="majorHAnsi" w:hAnsiTheme="majorHAnsi"/>
          <w:b/>
          <w:color w:val="00A000"/>
          <w:sz w:val="22"/>
          <w:szCs w:val="22"/>
        </w:rPr>
        <w:t>stercorrhale</w:t>
      </w:r>
      <w:proofErr w:type="spellEnd"/>
    </w:p>
    <w:p w14:paraId="2475793B" w14:textId="342F2AAE" w:rsidR="006D76D9" w:rsidRDefault="006D76D9" w:rsidP="00F0342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Grisaille</w:t>
      </w:r>
      <w:r w:rsidR="00951102">
        <w:rPr>
          <w:rFonts w:asciiTheme="majorHAnsi" w:hAnsiTheme="majorHAnsi"/>
          <w:sz w:val="22"/>
          <w:szCs w:val="22"/>
        </w:rPr>
        <w:t xml:space="preserve"> diffuse : </w:t>
      </w:r>
      <w:r w:rsidR="00951102">
        <w:rPr>
          <w:rFonts w:asciiTheme="majorHAnsi" w:hAnsiTheme="majorHAnsi"/>
          <w:b/>
          <w:color w:val="00A000"/>
          <w:sz w:val="22"/>
          <w:szCs w:val="22"/>
        </w:rPr>
        <w:t>épanchement de liquide</w:t>
      </w:r>
    </w:p>
    <w:p w14:paraId="1E65E1CF" w14:textId="4C0F83DC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Croissant gazeux inter hépato-diaphragmatique : </w:t>
      </w:r>
      <w:r>
        <w:rPr>
          <w:rFonts w:asciiTheme="majorHAnsi" w:hAnsiTheme="majorHAnsi"/>
          <w:b/>
          <w:color w:val="00A000"/>
          <w:sz w:val="22"/>
          <w:szCs w:val="22"/>
        </w:rPr>
        <w:t>pneumopéritoine</w:t>
      </w:r>
    </w:p>
    <w:p w14:paraId="07B3E304" w14:textId="77777777" w:rsidR="006D76D9" w:rsidRDefault="006D76D9" w:rsidP="006D76D9">
      <w:pPr>
        <w:rPr>
          <w:rFonts w:asciiTheme="majorHAnsi" w:hAnsiTheme="majorHAnsi"/>
          <w:sz w:val="22"/>
          <w:szCs w:val="22"/>
        </w:rPr>
      </w:pPr>
    </w:p>
    <w:p w14:paraId="1B18BE89" w14:textId="35B1509D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Face debout :</w:t>
      </w:r>
    </w:p>
    <w:p w14:paraId="6E6E70A6" w14:textId="350BCBFE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Grêle : niveaux </w:t>
      </w:r>
      <w:proofErr w:type="spellStart"/>
      <w:r>
        <w:rPr>
          <w:rFonts w:asciiTheme="majorHAnsi" w:hAnsiTheme="majorHAnsi"/>
          <w:sz w:val="22"/>
          <w:szCs w:val="22"/>
        </w:rPr>
        <w:t>hydroaériques</w:t>
      </w:r>
      <w:proofErr w:type="spellEnd"/>
      <w:r>
        <w:rPr>
          <w:rFonts w:asciiTheme="majorHAnsi" w:hAnsiTheme="majorHAnsi"/>
          <w:sz w:val="22"/>
          <w:szCs w:val="22"/>
        </w:rPr>
        <w:t xml:space="preserve"> (NHA) centraux, + larges que hauts, souvent nombreux.</w:t>
      </w:r>
    </w:p>
    <w:p w14:paraId="6A14A506" w14:textId="5D43B127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Colon : NHA </w:t>
      </w:r>
      <w:proofErr w:type="spellStart"/>
      <w:r>
        <w:rPr>
          <w:rFonts w:asciiTheme="majorHAnsi" w:hAnsiTheme="majorHAnsi"/>
          <w:sz w:val="22"/>
          <w:szCs w:val="22"/>
        </w:rPr>
        <w:t>péripheriques</w:t>
      </w:r>
      <w:proofErr w:type="spellEnd"/>
      <w:r>
        <w:rPr>
          <w:rFonts w:asciiTheme="majorHAnsi" w:hAnsiTheme="majorHAnsi"/>
          <w:sz w:val="22"/>
          <w:szCs w:val="22"/>
        </w:rPr>
        <w:t>, + hauts que larges, souvent peu nombreux</w:t>
      </w:r>
    </w:p>
    <w:p w14:paraId="102457A9" w14:textId="35E7E572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Face couché : montre quel intestin est distendu</w:t>
      </w:r>
    </w:p>
    <w:p w14:paraId="5637CE08" w14:textId="4FDCCB23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Grêle : parois fines, valvules conniventes</w:t>
      </w:r>
    </w:p>
    <w:p w14:paraId="14EFD576" w14:textId="2E7FAFEB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Colon : parois épaisses, </w:t>
      </w:r>
      <w:proofErr w:type="spellStart"/>
      <w:r>
        <w:rPr>
          <w:rFonts w:asciiTheme="majorHAnsi" w:hAnsiTheme="majorHAnsi"/>
          <w:sz w:val="22"/>
          <w:szCs w:val="22"/>
        </w:rPr>
        <w:t>haustrations</w:t>
      </w:r>
      <w:proofErr w:type="spellEnd"/>
      <w:r>
        <w:rPr>
          <w:rFonts w:asciiTheme="majorHAnsi" w:hAnsiTheme="majorHAnsi"/>
          <w:sz w:val="22"/>
          <w:szCs w:val="22"/>
        </w:rPr>
        <w:t xml:space="preserve"> coliques</w:t>
      </w:r>
    </w:p>
    <w:p w14:paraId="1A8A312A" w14:textId="33A81B81" w:rsidR="00951102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Echographie utile patients maigres, enfants, si il n’y a pas de barrage gazeux (</w:t>
      </w:r>
      <w:r>
        <w:rPr>
          <w:rFonts w:asciiTheme="majorHAnsi" w:hAnsiTheme="majorHAnsi"/>
          <w:b/>
          <w:color w:val="00A000"/>
          <w:sz w:val="22"/>
          <w:szCs w:val="22"/>
        </w:rPr>
        <w:t>pneumopéritoine</w:t>
      </w:r>
      <w:r>
        <w:rPr>
          <w:rFonts w:asciiTheme="majorHAnsi" w:hAnsiTheme="majorHAnsi"/>
          <w:sz w:val="22"/>
          <w:szCs w:val="22"/>
        </w:rPr>
        <w:t>)</w:t>
      </w:r>
    </w:p>
    <w:p w14:paraId="43B38A36" w14:textId="26C8922F" w:rsidR="006D76D9" w:rsidRDefault="006D76D9" w:rsidP="006D76D9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TDM et </w:t>
      </w:r>
      <w:proofErr w:type="spellStart"/>
      <w:r>
        <w:rPr>
          <w:rFonts w:asciiTheme="majorHAnsi" w:hAnsiTheme="majorHAnsi"/>
          <w:sz w:val="22"/>
          <w:szCs w:val="22"/>
        </w:rPr>
        <w:t>constraste</w:t>
      </w:r>
      <w:proofErr w:type="spellEnd"/>
      <w:r>
        <w:rPr>
          <w:rFonts w:asciiTheme="majorHAnsi" w:hAnsiTheme="majorHAnsi"/>
          <w:sz w:val="22"/>
          <w:szCs w:val="22"/>
        </w:rPr>
        <w:t xml:space="preserve"> intraveineux facile d’accès mais attention : insuffisances rénales et allergies à l’iode</w:t>
      </w:r>
      <w:r w:rsidR="008B743E">
        <w:rPr>
          <w:rFonts w:asciiTheme="majorHAnsi" w:hAnsiTheme="majorHAnsi"/>
          <w:sz w:val="22"/>
          <w:szCs w:val="22"/>
        </w:rPr>
        <w:t>.</w:t>
      </w:r>
    </w:p>
    <w:p w14:paraId="1D128B2E" w14:textId="77777777" w:rsidR="008B743E" w:rsidRDefault="008B743E" w:rsidP="008B743E">
      <w:pPr>
        <w:rPr>
          <w:rFonts w:asciiTheme="majorHAnsi" w:hAnsiTheme="majorHAnsi"/>
          <w:sz w:val="22"/>
          <w:szCs w:val="22"/>
        </w:rPr>
      </w:pPr>
    </w:p>
    <w:p w14:paraId="6B721383" w14:textId="1ACD5E31" w:rsidR="008B743E" w:rsidRPr="006A17D2" w:rsidRDefault="008B743E" w:rsidP="008B743E">
      <w:pPr>
        <w:pStyle w:val="Paragraphedeliste"/>
        <w:numPr>
          <w:ilvl w:val="0"/>
          <w:numId w:val="1"/>
        </w:numPr>
        <w:rPr>
          <w:rFonts w:asciiTheme="majorHAnsi" w:hAnsiTheme="majorHAnsi"/>
          <w:b/>
          <w:color w:val="E03032" w:themeColor="accent5" w:themeTint="99"/>
          <w:sz w:val="28"/>
          <w:u w:val="single"/>
        </w:rPr>
      </w:pPr>
      <w:r>
        <w:rPr>
          <w:rFonts w:asciiTheme="majorHAnsi" w:hAnsiTheme="majorHAnsi"/>
          <w:b/>
          <w:color w:val="E03032" w:themeColor="accent5" w:themeTint="99"/>
          <w:sz w:val="28"/>
          <w:u w:val="single"/>
        </w:rPr>
        <w:t>Douleurs aiguës spontanée (&lt;8 jours)</w:t>
      </w:r>
    </w:p>
    <w:p w14:paraId="12638473" w14:textId="3E7C5A58" w:rsidR="008B743E" w:rsidRDefault="008B743E" w:rsidP="008B743E">
      <w:pPr>
        <w:contextualSpacing/>
        <w:rPr>
          <w:rFonts w:asciiTheme="majorHAnsi" w:hAnsiTheme="majorHAnsi"/>
          <w:sz w:val="22"/>
          <w:szCs w:val="22"/>
        </w:rPr>
      </w:pPr>
    </w:p>
    <w:p w14:paraId="2EE4AE10" w14:textId="76B1FA05" w:rsidR="008B743E" w:rsidRDefault="008B743E" w:rsidP="008B743E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But : déterminer si c’est une urgence </w:t>
      </w:r>
      <w:proofErr w:type="gramStart"/>
      <w:r>
        <w:rPr>
          <w:rFonts w:asciiTheme="majorHAnsi" w:hAnsiTheme="majorHAnsi"/>
          <w:sz w:val="22"/>
          <w:szCs w:val="22"/>
        </w:rPr>
        <w:t>chirurgical</w:t>
      </w:r>
      <w:proofErr w:type="gramEnd"/>
      <w:r>
        <w:rPr>
          <w:rFonts w:asciiTheme="majorHAnsi" w:hAnsiTheme="majorHAnsi"/>
          <w:sz w:val="22"/>
          <w:szCs w:val="22"/>
        </w:rPr>
        <w:t xml:space="preserve"> ou non.</w:t>
      </w:r>
    </w:p>
    <w:p w14:paraId="3E5C5191" w14:textId="5ED8CEA4" w:rsidR="008B743E" w:rsidRDefault="008B743E" w:rsidP="008B743E">
      <w:pPr>
        <w:contextualSpacing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4 grands syndromes :</w:t>
      </w:r>
    </w:p>
    <w:p w14:paraId="43A2C9F8" w14:textId="77777777" w:rsidR="008B743E" w:rsidRDefault="008B743E" w:rsidP="008B743E">
      <w:pPr>
        <w:contextualSpacing/>
        <w:rPr>
          <w:rFonts w:asciiTheme="majorHAnsi" w:hAnsiTheme="majorHAnsi"/>
          <w:sz w:val="22"/>
          <w:szCs w:val="22"/>
        </w:rPr>
      </w:pPr>
    </w:p>
    <w:p w14:paraId="779CD06A" w14:textId="08285E0D" w:rsidR="008B743E" w:rsidRDefault="008B743E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Le syndrome occlusif </w:t>
      </w:r>
    </w:p>
    <w:p w14:paraId="175400BA" w14:textId="75B08897" w:rsidR="008B743E" w:rsidRDefault="008B743E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4 symptômes (Carré de Mondor) :</w:t>
      </w:r>
    </w:p>
    <w:p w14:paraId="10750EE8" w14:textId="781EA7FC" w:rsidR="008B743E" w:rsidRDefault="00DE3FDE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Vomissements</w:t>
      </w:r>
      <w:r w:rsidR="008B743E">
        <w:rPr>
          <w:rFonts w:asciiTheme="majorHAnsi" w:hAnsiTheme="majorHAnsi"/>
          <w:sz w:val="22"/>
          <w:szCs w:val="22"/>
        </w:rPr>
        <w:t xml:space="preserve"> / arrêt des </w:t>
      </w:r>
      <w:r>
        <w:rPr>
          <w:rFonts w:asciiTheme="majorHAnsi" w:hAnsiTheme="majorHAnsi"/>
          <w:sz w:val="22"/>
          <w:szCs w:val="22"/>
        </w:rPr>
        <w:t>matières et des gazes / un météorisme / une douleur abdominale.</w:t>
      </w:r>
    </w:p>
    <w:p w14:paraId="5FEDCCE4" w14:textId="77777777" w:rsidR="00DE3FDE" w:rsidRDefault="00DE3FDE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Douleur peut être du à </w:t>
      </w:r>
    </w:p>
    <w:p w14:paraId="63A629F1" w14:textId="40DA30ED" w:rsidR="00DE3FDE" w:rsidRPr="008B743E" w:rsidRDefault="00DE3FDE" w:rsidP="008B743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l’occlusion</w:t>
      </w:r>
      <w:proofErr w:type="gramEnd"/>
    </w:p>
    <w:p w14:paraId="26213CF6" w14:textId="7B7B3468" w:rsidR="008B743E" w:rsidRDefault="00DE3FDE" w:rsidP="008B743E">
      <w:pPr>
        <w:rPr>
          <w:rFonts w:asciiTheme="majorHAnsi" w:hAnsiTheme="majorHAnsi"/>
          <w:sz w:val="22"/>
          <w:szCs w:val="22"/>
        </w:rPr>
      </w:pPr>
      <w:proofErr w:type="gramStart"/>
      <w:r>
        <w:rPr>
          <w:rFonts w:asciiTheme="majorHAnsi" w:hAnsiTheme="majorHAnsi"/>
          <w:sz w:val="22"/>
          <w:szCs w:val="22"/>
        </w:rPr>
        <w:t>strangulation</w:t>
      </w:r>
      <w:proofErr w:type="gramEnd"/>
      <w:r>
        <w:rPr>
          <w:rFonts w:asciiTheme="majorHAnsi" w:hAnsiTheme="majorHAnsi"/>
          <w:sz w:val="22"/>
          <w:szCs w:val="22"/>
        </w:rPr>
        <w:t xml:space="preserve"> (torsion du tube + mésentère provoquant une ischémie, + douleur plus intense que simple occlusion</w:t>
      </w:r>
    </w:p>
    <w:p w14:paraId="18F15994" w14:textId="77777777" w:rsidR="00FB6BCF" w:rsidRDefault="00FB6BCF" w:rsidP="008B743E">
      <w:pPr>
        <w:rPr>
          <w:rFonts w:asciiTheme="majorHAnsi" w:hAnsiTheme="majorHAnsi"/>
          <w:sz w:val="22"/>
          <w:szCs w:val="22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1080"/>
        <w:gridCol w:w="4515"/>
        <w:gridCol w:w="5081"/>
      </w:tblGrid>
      <w:tr w:rsidR="00FB6BCF" w14:paraId="6E6F8D86" w14:textId="77777777" w:rsidTr="00FB6BCF">
        <w:tc>
          <w:tcPr>
            <w:tcW w:w="959" w:type="dxa"/>
          </w:tcPr>
          <w:p w14:paraId="163D7884" w14:textId="77777777" w:rsidR="00FB6BCF" w:rsidRDefault="00FB6BCF" w:rsidP="008B743E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4F451AC5" w14:textId="3D1DE730" w:rsidR="00FB6BCF" w:rsidRDefault="00FB6BCF" w:rsidP="008B743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GRELE</w:t>
            </w:r>
          </w:p>
        </w:tc>
        <w:tc>
          <w:tcPr>
            <w:tcW w:w="5105" w:type="dxa"/>
          </w:tcPr>
          <w:p w14:paraId="2920E7F6" w14:textId="3F3AF77A" w:rsidR="00FB6BCF" w:rsidRDefault="00FB6BCF" w:rsidP="008B743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COLON</w:t>
            </w:r>
          </w:p>
        </w:tc>
      </w:tr>
      <w:tr w:rsidR="00FB6BCF" w14:paraId="43FFB0E8" w14:textId="77777777" w:rsidTr="00FB6BCF">
        <w:tc>
          <w:tcPr>
            <w:tcW w:w="959" w:type="dxa"/>
          </w:tcPr>
          <w:p w14:paraId="4895409F" w14:textId="77777777" w:rsidR="00FB6BCF" w:rsidRDefault="00FB6BCF" w:rsidP="008B743E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6F46D8BD" w14:textId="691BD522" w:rsidR="00FB6BCF" w:rsidRPr="00FB6BCF" w:rsidRDefault="00FB6BCF" w:rsidP="00FB6BCF">
            <w:pPr>
              <w:pStyle w:val="Paragraphedeliste"/>
              <w:numPr>
                <w:ilvl w:val="0"/>
                <w:numId w:val="18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 w:rsidRPr="00FB6BCF">
              <w:rPr>
                <w:rFonts w:asciiTheme="majorHAnsi" w:hAnsiTheme="majorHAnsi"/>
                <w:sz w:val="22"/>
                <w:szCs w:val="22"/>
              </w:rPr>
              <w:t xml:space="preserve">Vomissements </w:t>
            </w:r>
            <w:r w:rsidRPr="00FB6BCF">
              <w:rPr>
                <w:rFonts w:asciiTheme="majorHAnsi" w:hAnsiTheme="majorHAnsi"/>
                <w:b/>
                <w:sz w:val="22"/>
                <w:szCs w:val="22"/>
              </w:rPr>
              <w:t>fréquents et précoces</w:t>
            </w:r>
          </w:p>
          <w:p w14:paraId="1C741F78" w14:textId="35B8D131" w:rsidR="00FB6BCF" w:rsidRPr="00FB6BCF" w:rsidRDefault="00FB6BCF" w:rsidP="00FB6BCF">
            <w:pPr>
              <w:pStyle w:val="Paragraphedeliste"/>
              <w:numPr>
                <w:ilvl w:val="0"/>
                <w:numId w:val="18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 w:rsidRPr="00FB6BCF">
              <w:rPr>
                <w:rFonts w:asciiTheme="majorHAnsi" w:hAnsiTheme="majorHAnsi"/>
                <w:sz w:val="22"/>
                <w:szCs w:val="22"/>
              </w:rPr>
              <w:t xml:space="preserve">Arrêt des matières </w:t>
            </w:r>
            <w:r w:rsidRPr="00FB6BCF">
              <w:rPr>
                <w:rFonts w:asciiTheme="majorHAnsi" w:hAnsiTheme="majorHAnsi"/>
                <w:b/>
                <w:sz w:val="22"/>
                <w:szCs w:val="22"/>
              </w:rPr>
              <w:t>tardif</w:t>
            </w:r>
            <w:r w:rsidRPr="00FB6BCF">
              <w:rPr>
                <w:rFonts w:asciiTheme="majorHAnsi" w:hAnsiTheme="majorHAnsi"/>
                <w:sz w:val="22"/>
                <w:szCs w:val="22"/>
              </w:rPr>
              <w:t xml:space="preserve"> ± masqué par la vidange du bout distal</w:t>
            </w:r>
          </w:p>
          <w:p w14:paraId="27AFFAA7" w14:textId="77777777" w:rsidR="00FB6BCF" w:rsidRPr="00FB6BCF" w:rsidRDefault="00FB6BCF" w:rsidP="00FB6BCF">
            <w:pPr>
              <w:pStyle w:val="Paragraphedeliste"/>
              <w:numPr>
                <w:ilvl w:val="0"/>
                <w:numId w:val="18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 w:rsidRPr="00FB6BCF">
              <w:rPr>
                <w:rFonts w:asciiTheme="majorHAnsi" w:hAnsiTheme="majorHAnsi"/>
                <w:sz w:val="22"/>
                <w:szCs w:val="22"/>
              </w:rPr>
              <w:t xml:space="preserve">Météorisme : </w:t>
            </w:r>
            <w:r w:rsidRPr="00FB6BCF">
              <w:rPr>
                <w:rFonts w:asciiTheme="majorHAnsi" w:hAnsiTheme="majorHAnsi"/>
                <w:b/>
                <w:sz w:val="22"/>
                <w:szCs w:val="22"/>
              </w:rPr>
              <w:t>modéré, central, parfois absent</w:t>
            </w:r>
          </w:p>
          <w:p w14:paraId="20DCDFD1" w14:textId="02CE9B31" w:rsidR="00FB6BCF" w:rsidRPr="00FB6BCF" w:rsidRDefault="00FB6BCF" w:rsidP="00FB6BCF">
            <w:pPr>
              <w:pStyle w:val="Paragraphedeliste"/>
              <w:numPr>
                <w:ilvl w:val="0"/>
                <w:numId w:val="18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 w:rsidRPr="00FB6BCF">
              <w:rPr>
                <w:rFonts w:asciiTheme="majorHAnsi" w:hAnsiTheme="majorHAnsi"/>
                <w:sz w:val="22"/>
                <w:szCs w:val="22"/>
              </w:rPr>
              <w:t xml:space="preserve">ASP : </w:t>
            </w:r>
            <w:r w:rsidRPr="00FB6BCF">
              <w:rPr>
                <w:rFonts w:asciiTheme="majorHAnsi" w:hAnsiTheme="majorHAnsi"/>
                <w:b/>
                <w:sz w:val="22"/>
                <w:szCs w:val="22"/>
              </w:rPr>
              <w:t>NHA + larges que haut</w:t>
            </w:r>
          </w:p>
        </w:tc>
        <w:tc>
          <w:tcPr>
            <w:tcW w:w="5105" w:type="dxa"/>
          </w:tcPr>
          <w:p w14:paraId="4B244BAA" w14:textId="77777777" w:rsidR="00FB6BCF" w:rsidRPr="00C626D0" w:rsidRDefault="00FB6BCF" w:rsidP="00C626D0">
            <w:pPr>
              <w:pStyle w:val="Paragraphedeliste"/>
              <w:numPr>
                <w:ilvl w:val="0"/>
                <w:numId w:val="19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r w:rsidRPr="00C626D0">
              <w:rPr>
                <w:rFonts w:asciiTheme="majorHAnsi" w:hAnsiTheme="majorHAnsi"/>
                <w:sz w:val="22"/>
                <w:szCs w:val="22"/>
              </w:rPr>
              <w:t xml:space="preserve">Vomissements </w:t>
            </w:r>
            <w:r w:rsidRPr="00C626D0">
              <w:rPr>
                <w:rFonts w:asciiTheme="majorHAnsi" w:hAnsiTheme="majorHAnsi"/>
                <w:b/>
                <w:sz w:val="22"/>
                <w:szCs w:val="22"/>
              </w:rPr>
              <w:t>tardifs</w:t>
            </w:r>
          </w:p>
          <w:p w14:paraId="5FA18324" w14:textId="4F9D96BF" w:rsidR="00FB6BCF" w:rsidRPr="00C626D0" w:rsidRDefault="00FB6BCF" w:rsidP="00C626D0">
            <w:pPr>
              <w:pStyle w:val="Paragraphedeliste"/>
              <w:numPr>
                <w:ilvl w:val="0"/>
                <w:numId w:val="19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r w:rsidRPr="00C626D0">
              <w:rPr>
                <w:rFonts w:asciiTheme="majorHAnsi" w:hAnsiTheme="majorHAnsi"/>
                <w:sz w:val="22"/>
                <w:szCs w:val="22"/>
              </w:rPr>
              <w:t xml:space="preserve">Arrête des matières </w:t>
            </w:r>
            <w:r w:rsidRPr="00C626D0">
              <w:rPr>
                <w:rFonts w:asciiTheme="majorHAnsi" w:hAnsiTheme="majorHAnsi"/>
                <w:b/>
                <w:sz w:val="22"/>
                <w:szCs w:val="22"/>
              </w:rPr>
              <w:t>précoces</w:t>
            </w:r>
          </w:p>
          <w:p w14:paraId="13C60767" w14:textId="77777777" w:rsidR="00FB6BCF" w:rsidRPr="00C626D0" w:rsidRDefault="00FB6BCF" w:rsidP="00C626D0">
            <w:pPr>
              <w:pStyle w:val="Paragraphedeliste"/>
              <w:numPr>
                <w:ilvl w:val="0"/>
                <w:numId w:val="19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r w:rsidRPr="00C626D0">
              <w:rPr>
                <w:rFonts w:asciiTheme="majorHAnsi" w:hAnsiTheme="majorHAnsi"/>
                <w:sz w:val="22"/>
                <w:szCs w:val="22"/>
              </w:rPr>
              <w:t xml:space="preserve">Météorisme : </w:t>
            </w:r>
            <w:r w:rsidRPr="00C626D0">
              <w:rPr>
                <w:rFonts w:asciiTheme="majorHAnsi" w:hAnsiTheme="majorHAnsi"/>
                <w:b/>
                <w:sz w:val="22"/>
                <w:szCs w:val="22"/>
              </w:rPr>
              <w:t>volumineux, en cadre ou asymétrique</w:t>
            </w:r>
          </w:p>
          <w:p w14:paraId="5483166A" w14:textId="282CABB4" w:rsidR="00FB6BCF" w:rsidRPr="00C626D0" w:rsidRDefault="00FB6BCF" w:rsidP="00C626D0">
            <w:pPr>
              <w:pStyle w:val="Paragraphedeliste"/>
              <w:numPr>
                <w:ilvl w:val="0"/>
                <w:numId w:val="19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r w:rsidRPr="00C626D0">
              <w:rPr>
                <w:rFonts w:asciiTheme="majorHAnsi" w:hAnsiTheme="majorHAnsi"/>
                <w:sz w:val="22"/>
                <w:szCs w:val="22"/>
              </w:rPr>
              <w:t xml:space="preserve">ASP : </w:t>
            </w:r>
            <w:r w:rsidRPr="00C626D0">
              <w:rPr>
                <w:rFonts w:asciiTheme="majorHAnsi" w:hAnsiTheme="majorHAnsi"/>
                <w:b/>
                <w:sz w:val="22"/>
                <w:szCs w:val="22"/>
              </w:rPr>
              <w:t>NHA + haut que larges</w:t>
            </w:r>
          </w:p>
        </w:tc>
      </w:tr>
      <w:tr w:rsidR="00FB6BCF" w14:paraId="148B3FDE" w14:textId="77777777" w:rsidTr="00FB6BCF">
        <w:tc>
          <w:tcPr>
            <w:tcW w:w="959" w:type="dxa"/>
          </w:tcPr>
          <w:p w14:paraId="43328A4D" w14:textId="0E3E156D" w:rsidR="00FB6BCF" w:rsidRDefault="00FB6BCF" w:rsidP="008B743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Etiologies</w:t>
            </w:r>
          </w:p>
        </w:tc>
        <w:tc>
          <w:tcPr>
            <w:tcW w:w="4536" w:type="dxa"/>
          </w:tcPr>
          <w:p w14:paraId="483C7272" w14:textId="62886413" w:rsidR="00FB6BCF" w:rsidRPr="00C626D0" w:rsidRDefault="00FB6BCF" w:rsidP="00C626D0">
            <w:pPr>
              <w:pStyle w:val="Paragraphedeliste"/>
              <w:numPr>
                <w:ilvl w:val="0"/>
                <w:numId w:val="20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 w:rsidRPr="00C626D0">
              <w:rPr>
                <w:rFonts w:asciiTheme="majorHAnsi" w:hAnsiTheme="majorHAnsi"/>
                <w:sz w:val="22"/>
                <w:szCs w:val="22"/>
              </w:rPr>
              <w:t>Volvu</w:t>
            </w:r>
            <w:r w:rsidR="00C626D0">
              <w:rPr>
                <w:rFonts w:asciiTheme="majorHAnsi" w:hAnsiTheme="majorHAnsi"/>
                <w:sz w:val="22"/>
                <w:szCs w:val="22"/>
              </w:rPr>
              <w:t>lu</w:t>
            </w:r>
            <w:r w:rsidRPr="00C626D0">
              <w:rPr>
                <w:rFonts w:asciiTheme="majorHAnsi" w:hAnsiTheme="majorHAnsi"/>
                <w:sz w:val="22"/>
                <w:szCs w:val="22"/>
              </w:rPr>
              <w:t xml:space="preserve">s (strangulation), autour d’une bride ou non, avec </w:t>
            </w:r>
            <w:proofErr w:type="spellStart"/>
            <w:r w:rsidRPr="00C626D0">
              <w:rPr>
                <w:rFonts w:asciiTheme="majorHAnsi" w:hAnsiTheme="majorHAnsi"/>
                <w:sz w:val="22"/>
                <w:szCs w:val="22"/>
              </w:rPr>
              <w:t>occulusion</w:t>
            </w:r>
            <w:proofErr w:type="spellEnd"/>
            <w:r w:rsidRPr="00C626D0">
              <w:rPr>
                <w:rFonts w:asciiTheme="majorHAnsi" w:hAnsiTheme="majorHAnsi"/>
                <w:sz w:val="22"/>
                <w:szCs w:val="22"/>
              </w:rPr>
              <w:t xml:space="preserve"> du mésentère : URGENCE</w:t>
            </w:r>
          </w:p>
          <w:p w14:paraId="66992C6E" w14:textId="77777777" w:rsidR="00FB6BCF" w:rsidRDefault="00FB6BCF" w:rsidP="00C626D0">
            <w:pPr>
              <w:pStyle w:val="Paragraphedeliste"/>
              <w:numPr>
                <w:ilvl w:val="0"/>
                <w:numId w:val="20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 w:rsidRPr="00C626D0">
              <w:rPr>
                <w:rFonts w:asciiTheme="majorHAnsi" w:hAnsiTheme="majorHAnsi"/>
                <w:sz w:val="22"/>
                <w:szCs w:val="22"/>
              </w:rPr>
              <w:t xml:space="preserve">Etranglement herniaire (viscères </w:t>
            </w:r>
            <w:proofErr w:type="gramStart"/>
            <w:r w:rsidRPr="00C626D0">
              <w:rPr>
                <w:rFonts w:asciiTheme="majorHAnsi" w:hAnsiTheme="majorHAnsi"/>
                <w:sz w:val="22"/>
                <w:szCs w:val="22"/>
              </w:rPr>
              <w:t>bloquées</w:t>
            </w:r>
            <w:proofErr w:type="gramEnd"/>
            <w:r w:rsidRPr="00C626D0">
              <w:rPr>
                <w:rFonts w:asciiTheme="majorHAnsi" w:hAnsiTheme="majorHAnsi"/>
                <w:sz w:val="22"/>
                <w:szCs w:val="22"/>
              </w:rPr>
              <w:t xml:space="preserve"> sur une hernie)</w:t>
            </w:r>
          </w:p>
          <w:p w14:paraId="1D4A7013" w14:textId="77777777" w:rsidR="00C626D0" w:rsidRDefault="00C626D0" w:rsidP="00C626D0">
            <w:pPr>
              <w:pStyle w:val="Paragraphedeliste"/>
              <w:numPr>
                <w:ilvl w:val="0"/>
                <w:numId w:val="20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Tumeur</w:t>
            </w:r>
          </w:p>
          <w:p w14:paraId="44AFB48C" w14:textId="77777777" w:rsidR="00C626D0" w:rsidRDefault="00C626D0" w:rsidP="00C626D0">
            <w:pPr>
              <w:pStyle w:val="Paragraphedeliste"/>
              <w:numPr>
                <w:ilvl w:val="0"/>
                <w:numId w:val="20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Bézoard (accumulation de matières végétales ingérées, bloquant le tube étroit du grêle)</w:t>
            </w:r>
          </w:p>
          <w:p w14:paraId="6C43ADE6" w14:textId="77777777" w:rsidR="00C626D0" w:rsidRDefault="00C626D0" w:rsidP="00C626D0">
            <w:pPr>
              <w:pStyle w:val="Paragraphedeliste"/>
              <w:numPr>
                <w:ilvl w:val="0"/>
                <w:numId w:val="20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Lithiase biliaire</w:t>
            </w:r>
          </w:p>
          <w:p w14:paraId="04F07388" w14:textId="0DC38422" w:rsidR="00C626D0" w:rsidRPr="00C626D0" w:rsidRDefault="00C626D0" w:rsidP="00C626D0">
            <w:pPr>
              <w:pStyle w:val="Paragraphedeliste"/>
              <w:numPr>
                <w:ilvl w:val="0"/>
                <w:numId w:val="20"/>
              </w:numPr>
              <w:ind w:left="196" w:hanging="142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Diverticule de Meckel</w:t>
            </w:r>
          </w:p>
        </w:tc>
        <w:tc>
          <w:tcPr>
            <w:tcW w:w="5105" w:type="dxa"/>
          </w:tcPr>
          <w:p w14:paraId="41F45236" w14:textId="77777777" w:rsidR="00FB6BCF" w:rsidRDefault="00C626D0" w:rsidP="00C626D0">
            <w:pPr>
              <w:pStyle w:val="Paragraphedeliste"/>
              <w:numPr>
                <w:ilvl w:val="0"/>
                <w:numId w:val="21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r w:rsidRPr="00C626D0">
              <w:rPr>
                <w:rFonts w:asciiTheme="majorHAnsi" w:hAnsiTheme="majorHAnsi"/>
                <w:sz w:val="22"/>
                <w:szCs w:val="22"/>
              </w:rPr>
              <w:t>Tumeur maligne ou bénigne (m</w:t>
            </w:r>
            <w:r>
              <w:rPr>
                <w:rFonts w:asciiTheme="majorHAnsi" w:hAnsiTheme="majorHAnsi"/>
                <w:sz w:val="22"/>
                <w:szCs w:val="22"/>
              </w:rPr>
              <w:t>.</w:t>
            </w:r>
            <w:r w:rsidRPr="00C626D0">
              <w:rPr>
                <w:rFonts w:asciiTheme="majorHAnsi" w:hAnsiTheme="majorHAnsi"/>
                <w:sz w:val="22"/>
                <w:szCs w:val="22"/>
              </w:rPr>
              <w:t xml:space="preserve"> inflammatoires)</w:t>
            </w:r>
          </w:p>
          <w:p w14:paraId="711C22B5" w14:textId="77777777" w:rsidR="00C626D0" w:rsidRDefault="00C626D0" w:rsidP="00C626D0">
            <w:pPr>
              <w:pStyle w:val="Paragraphedeliste"/>
              <w:numPr>
                <w:ilvl w:val="0"/>
                <w:numId w:val="21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Volvulus</w:t>
            </w:r>
          </w:p>
          <w:p w14:paraId="5F6C6F77" w14:textId="77777777" w:rsidR="00C626D0" w:rsidRDefault="00C626D0" w:rsidP="00C626D0">
            <w:pPr>
              <w:pStyle w:val="Paragraphedeliste"/>
              <w:numPr>
                <w:ilvl w:val="0"/>
                <w:numId w:val="21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Constipation terminale</w:t>
            </w:r>
          </w:p>
          <w:p w14:paraId="178CEDCB" w14:textId="0C2BDA35" w:rsidR="00C626D0" w:rsidRPr="00C626D0" w:rsidRDefault="00C626D0" w:rsidP="00C626D0">
            <w:pPr>
              <w:pStyle w:val="Paragraphedeliste"/>
              <w:numPr>
                <w:ilvl w:val="0"/>
                <w:numId w:val="21"/>
              </w:numPr>
              <w:ind w:left="217" w:hanging="142"/>
              <w:rPr>
                <w:rFonts w:asciiTheme="majorHAnsi" w:hAnsiTheme="maj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Coléctasie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 xml:space="preserve"> aiguë (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distention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 xml:space="preserve"> fonctionnelle du colon, sans obstacle), Syndrome d’</w:t>
            </w:r>
            <w:proofErr w:type="spellStart"/>
            <w:r>
              <w:rPr>
                <w:rFonts w:asciiTheme="majorHAnsi" w:hAnsiTheme="majorHAnsi"/>
                <w:sz w:val="22"/>
                <w:szCs w:val="22"/>
              </w:rPr>
              <w:t>Ogilvie</w:t>
            </w:r>
            <w:proofErr w:type="spellEnd"/>
          </w:p>
        </w:tc>
      </w:tr>
    </w:tbl>
    <w:p w14:paraId="7E06534F" w14:textId="5DFD0FDB" w:rsidR="00FB6BCF" w:rsidRDefault="00FB6BCF" w:rsidP="008B743E">
      <w:pPr>
        <w:rPr>
          <w:rFonts w:asciiTheme="majorHAnsi" w:hAnsiTheme="majorHAnsi"/>
          <w:sz w:val="22"/>
          <w:szCs w:val="22"/>
        </w:rPr>
      </w:pPr>
    </w:p>
    <w:p w14:paraId="06195D46" w14:textId="15C27CB9" w:rsidR="008B743E" w:rsidRPr="006D76D9" w:rsidRDefault="00C626D0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Syndrome péritonéal</w:t>
      </w:r>
      <w:r w:rsidR="008B743E">
        <w:rPr>
          <w:rFonts w:asciiTheme="majorHAnsi" w:hAnsiTheme="majorHAnsi"/>
          <w:b/>
          <w:color w:val="FA8716" w:themeColor="accent3"/>
          <w:sz w:val="26"/>
          <w:szCs w:val="26"/>
        </w:rPr>
        <w:t> </w:t>
      </w:r>
    </w:p>
    <w:p w14:paraId="0E044B0A" w14:textId="77777777" w:rsidR="00C626D0" w:rsidRDefault="00C626D0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2 </w:t>
      </w:r>
      <w:proofErr w:type="spellStart"/>
      <w:r>
        <w:rPr>
          <w:rFonts w:asciiTheme="majorHAnsi" w:hAnsiTheme="majorHAnsi"/>
          <w:sz w:val="22"/>
          <w:szCs w:val="22"/>
        </w:rPr>
        <w:t>sympômes</w:t>
      </w:r>
      <w:proofErr w:type="spellEnd"/>
      <w:r>
        <w:rPr>
          <w:rFonts w:asciiTheme="majorHAnsi" w:hAnsiTheme="majorHAnsi"/>
          <w:sz w:val="22"/>
          <w:szCs w:val="22"/>
        </w:rPr>
        <w:t xml:space="preserve"> : </w:t>
      </w:r>
    </w:p>
    <w:p w14:paraId="2ECDD88B" w14:textId="72B54ECC" w:rsidR="00C626D0" w:rsidRPr="00C626D0" w:rsidRDefault="00C626D0" w:rsidP="00C626D0">
      <w:pPr>
        <w:pStyle w:val="Paragraphedeliste"/>
        <w:numPr>
          <w:ilvl w:val="0"/>
          <w:numId w:val="22"/>
        </w:numPr>
        <w:ind w:left="142" w:hanging="142"/>
        <w:rPr>
          <w:rFonts w:asciiTheme="majorHAnsi" w:hAnsiTheme="majorHAnsi"/>
          <w:sz w:val="22"/>
          <w:szCs w:val="22"/>
        </w:rPr>
      </w:pPr>
      <w:r w:rsidRPr="00C626D0">
        <w:rPr>
          <w:rFonts w:asciiTheme="majorHAnsi" w:hAnsiTheme="majorHAnsi"/>
          <w:sz w:val="22"/>
          <w:szCs w:val="22"/>
        </w:rPr>
        <w:t xml:space="preserve">La </w:t>
      </w:r>
      <w:r w:rsidRPr="00C626D0">
        <w:rPr>
          <w:rFonts w:asciiTheme="majorHAnsi" w:hAnsiTheme="majorHAnsi"/>
          <w:b/>
          <w:sz w:val="22"/>
          <w:szCs w:val="22"/>
        </w:rPr>
        <w:t>défense </w:t>
      </w:r>
      <w:r w:rsidRPr="00C626D0">
        <w:rPr>
          <w:rFonts w:asciiTheme="majorHAnsi" w:hAnsiTheme="majorHAnsi"/>
          <w:sz w:val="22"/>
          <w:szCs w:val="22"/>
        </w:rPr>
        <w:t xml:space="preserve">: contraction spontanée à la </w:t>
      </w:r>
      <w:r w:rsidRPr="00C626D0">
        <w:rPr>
          <w:rFonts w:asciiTheme="majorHAnsi" w:hAnsiTheme="majorHAnsi"/>
          <w:b/>
          <w:sz w:val="22"/>
          <w:szCs w:val="22"/>
        </w:rPr>
        <w:t>palpation</w:t>
      </w:r>
      <w:r w:rsidRPr="00C626D0">
        <w:rPr>
          <w:rFonts w:asciiTheme="majorHAnsi" w:hAnsiTheme="majorHAnsi"/>
          <w:sz w:val="22"/>
          <w:szCs w:val="22"/>
        </w:rPr>
        <w:t xml:space="preserve"> (importance de la localisation de la douleur, où elle a commencé)</w:t>
      </w:r>
    </w:p>
    <w:p w14:paraId="51227AAB" w14:textId="0E863704" w:rsidR="00C626D0" w:rsidRPr="00C626D0" w:rsidRDefault="00C626D0" w:rsidP="00C626D0">
      <w:pPr>
        <w:pStyle w:val="Paragraphedeliste"/>
        <w:numPr>
          <w:ilvl w:val="0"/>
          <w:numId w:val="22"/>
        </w:numPr>
        <w:ind w:left="142" w:hanging="142"/>
        <w:rPr>
          <w:rFonts w:asciiTheme="majorHAnsi" w:hAnsiTheme="majorHAnsi"/>
          <w:sz w:val="22"/>
          <w:szCs w:val="22"/>
        </w:rPr>
      </w:pPr>
      <w:r w:rsidRPr="00C626D0">
        <w:rPr>
          <w:rFonts w:asciiTheme="majorHAnsi" w:hAnsiTheme="majorHAnsi"/>
          <w:sz w:val="22"/>
          <w:szCs w:val="22"/>
        </w:rPr>
        <w:t xml:space="preserve">La </w:t>
      </w:r>
      <w:r w:rsidRPr="00C626D0">
        <w:rPr>
          <w:rFonts w:asciiTheme="majorHAnsi" w:hAnsiTheme="majorHAnsi"/>
          <w:b/>
          <w:sz w:val="22"/>
          <w:szCs w:val="22"/>
        </w:rPr>
        <w:t>contracture </w:t>
      </w:r>
      <w:r w:rsidRPr="00C626D0">
        <w:rPr>
          <w:rFonts w:asciiTheme="majorHAnsi" w:hAnsiTheme="majorHAnsi"/>
          <w:sz w:val="22"/>
          <w:szCs w:val="22"/>
        </w:rPr>
        <w:t xml:space="preserve">: contraction spontanée et </w:t>
      </w:r>
      <w:r w:rsidRPr="00C626D0">
        <w:rPr>
          <w:rFonts w:asciiTheme="majorHAnsi" w:hAnsiTheme="majorHAnsi"/>
          <w:b/>
          <w:sz w:val="22"/>
          <w:szCs w:val="22"/>
        </w:rPr>
        <w:t>permanente</w:t>
      </w:r>
      <w:r w:rsidRPr="00C626D0">
        <w:rPr>
          <w:rFonts w:asciiTheme="majorHAnsi" w:hAnsiTheme="majorHAnsi"/>
          <w:sz w:val="22"/>
          <w:szCs w:val="22"/>
        </w:rPr>
        <w:t xml:space="preserve"> (ventre de bois), péritonite généralisée</w:t>
      </w:r>
    </w:p>
    <w:p w14:paraId="6F2E7DB7" w14:textId="27F500C3" w:rsidR="00C626D0" w:rsidRDefault="00C626D0" w:rsidP="008B743E">
      <w:pPr>
        <w:rPr>
          <w:rFonts w:asciiTheme="majorHAnsi" w:hAnsiTheme="majorHAnsi"/>
          <w:sz w:val="22"/>
          <w:szCs w:val="22"/>
        </w:rPr>
      </w:pPr>
      <w:r w:rsidRPr="00C626D0">
        <w:rPr>
          <w:rFonts w:asciiTheme="majorHAnsi" w:hAnsiTheme="majorHAnsi"/>
          <w:b/>
          <w:sz w:val="22"/>
          <w:szCs w:val="22"/>
        </w:rPr>
        <w:t>Signes associés </w:t>
      </w:r>
      <w:r>
        <w:rPr>
          <w:rFonts w:asciiTheme="majorHAnsi" w:hAnsiTheme="majorHAnsi"/>
          <w:sz w:val="22"/>
          <w:szCs w:val="22"/>
        </w:rPr>
        <w:t>: hyperthermie, nausées, vomissements, frissons, signes de choc septique (</w:t>
      </w:r>
      <w:proofErr w:type="spellStart"/>
      <w:r>
        <w:rPr>
          <w:rFonts w:asciiTheme="majorHAnsi" w:hAnsiTheme="majorHAnsi"/>
          <w:sz w:val="22"/>
          <w:szCs w:val="22"/>
        </w:rPr>
        <w:t>hyoTA</w:t>
      </w:r>
      <w:proofErr w:type="spellEnd"/>
      <w:r>
        <w:rPr>
          <w:rFonts w:asciiTheme="majorHAnsi" w:hAnsiTheme="majorHAnsi"/>
          <w:sz w:val="22"/>
          <w:szCs w:val="22"/>
        </w:rPr>
        <w:t>, tachycardie)</w:t>
      </w:r>
    </w:p>
    <w:p w14:paraId="7D2B0530" w14:textId="76730629" w:rsidR="00C626D0" w:rsidRDefault="00C626D0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994"/>
        <w:gridCol w:w="4501"/>
        <w:gridCol w:w="5105"/>
      </w:tblGrid>
      <w:tr w:rsidR="00C626D0" w14:paraId="2D5EC371" w14:textId="77777777" w:rsidTr="00C626D0">
        <w:tc>
          <w:tcPr>
            <w:tcW w:w="994" w:type="dxa"/>
          </w:tcPr>
          <w:p w14:paraId="7B0DC15B" w14:textId="77777777" w:rsidR="00C626D0" w:rsidRDefault="00C626D0" w:rsidP="008B743E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501" w:type="dxa"/>
          </w:tcPr>
          <w:p w14:paraId="59BFB5EB" w14:textId="36F22268" w:rsidR="00C626D0" w:rsidRDefault="00C626D0" w:rsidP="008B743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Perforation</w:t>
            </w:r>
          </w:p>
        </w:tc>
        <w:tc>
          <w:tcPr>
            <w:tcW w:w="5105" w:type="dxa"/>
          </w:tcPr>
          <w:p w14:paraId="2AB2EDEF" w14:textId="021ED3D1" w:rsidR="00C626D0" w:rsidRDefault="00C626D0" w:rsidP="008B743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Inflammation</w:t>
            </w:r>
          </w:p>
        </w:tc>
      </w:tr>
      <w:tr w:rsidR="00C626D0" w14:paraId="71C8EC74" w14:textId="77777777" w:rsidTr="00C626D0">
        <w:tc>
          <w:tcPr>
            <w:tcW w:w="994" w:type="dxa"/>
          </w:tcPr>
          <w:p w14:paraId="277C82D2" w14:textId="4424089D" w:rsidR="00C626D0" w:rsidRDefault="00C626D0" w:rsidP="008B743E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Etiologie</w:t>
            </w:r>
          </w:p>
        </w:tc>
        <w:tc>
          <w:tcPr>
            <w:tcW w:w="4501" w:type="dxa"/>
          </w:tcPr>
          <w:p w14:paraId="73B098D8" w14:textId="77777777" w:rsidR="00C626D0" w:rsidRPr="00C86D98" w:rsidRDefault="00C626D0" w:rsidP="00C86D98">
            <w:pPr>
              <w:pStyle w:val="Paragraphedeliste"/>
              <w:numPr>
                <w:ilvl w:val="0"/>
                <w:numId w:val="29"/>
              </w:numPr>
              <w:rPr>
                <w:rFonts w:asciiTheme="majorHAnsi" w:hAnsiTheme="majorHAnsi"/>
                <w:sz w:val="22"/>
                <w:szCs w:val="22"/>
              </w:rPr>
            </w:pPr>
            <w:r w:rsidRPr="00C86D98">
              <w:rPr>
                <w:rFonts w:asciiTheme="majorHAnsi" w:hAnsiTheme="majorHAnsi"/>
                <w:b/>
                <w:sz w:val="22"/>
                <w:szCs w:val="22"/>
              </w:rPr>
              <w:t>Gastroduodénales</w:t>
            </w:r>
            <w:r w:rsidRPr="00C86D98">
              <w:rPr>
                <w:rFonts w:asciiTheme="majorHAnsi" w:hAnsiTheme="majorHAnsi"/>
                <w:sz w:val="22"/>
                <w:szCs w:val="22"/>
              </w:rPr>
              <w:t xml:space="preserve"> (ulcère++, iatrogène, tumeurs)</w:t>
            </w:r>
          </w:p>
          <w:p w14:paraId="0DC3E8EB" w14:textId="77777777" w:rsidR="00C626D0" w:rsidRPr="00C86D98" w:rsidRDefault="00C626D0" w:rsidP="00C86D98">
            <w:pPr>
              <w:pStyle w:val="Paragraphedeliste"/>
              <w:numPr>
                <w:ilvl w:val="0"/>
                <w:numId w:val="29"/>
              </w:numPr>
              <w:rPr>
                <w:rFonts w:asciiTheme="majorHAnsi" w:hAnsiTheme="majorHAnsi"/>
                <w:sz w:val="22"/>
                <w:szCs w:val="22"/>
              </w:rPr>
            </w:pPr>
            <w:r w:rsidRPr="00C86D98">
              <w:rPr>
                <w:rFonts w:asciiTheme="majorHAnsi" w:hAnsiTheme="majorHAnsi"/>
                <w:b/>
                <w:sz w:val="22"/>
                <w:szCs w:val="22"/>
              </w:rPr>
              <w:t>Grêle</w:t>
            </w:r>
            <w:r w:rsidRPr="00C86D98">
              <w:rPr>
                <w:rFonts w:asciiTheme="majorHAnsi" w:hAnsiTheme="majorHAnsi"/>
                <w:sz w:val="22"/>
                <w:szCs w:val="22"/>
              </w:rPr>
              <w:t xml:space="preserve"> (tumeurs, corps étranger)</w:t>
            </w:r>
          </w:p>
          <w:p w14:paraId="6EB371AD" w14:textId="2064EC46" w:rsidR="00C626D0" w:rsidRPr="00C86D98" w:rsidRDefault="00C626D0" w:rsidP="00C86D98">
            <w:pPr>
              <w:pStyle w:val="Paragraphedeliste"/>
              <w:numPr>
                <w:ilvl w:val="0"/>
                <w:numId w:val="29"/>
              </w:numPr>
              <w:rPr>
                <w:rFonts w:asciiTheme="majorHAnsi" w:hAnsiTheme="majorHAnsi"/>
                <w:sz w:val="22"/>
                <w:szCs w:val="22"/>
              </w:rPr>
            </w:pPr>
            <w:r w:rsidRPr="00C86D98">
              <w:rPr>
                <w:rFonts w:asciiTheme="majorHAnsi" w:hAnsiTheme="majorHAnsi"/>
                <w:b/>
                <w:sz w:val="22"/>
                <w:szCs w:val="22"/>
              </w:rPr>
              <w:t>Colon</w:t>
            </w:r>
            <w:r w:rsidRPr="00C86D98">
              <w:rPr>
                <w:rFonts w:asciiTheme="majorHAnsi" w:hAnsiTheme="majorHAnsi"/>
                <w:sz w:val="22"/>
                <w:szCs w:val="22"/>
              </w:rPr>
              <w:t xml:space="preserve"> (diverticulose, tumeurs, iatrogène)</w:t>
            </w:r>
          </w:p>
        </w:tc>
        <w:tc>
          <w:tcPr>
            <w:tcW w:w="5105" w:type="dxa"/>
          </w:tcPr>
          <w:p w14:paraId="2B219248" w14:textId="77777777" w:rsidR="00C626D0" w:rsidRPr="00C86D98" w:rsidRDefault="00C86D98" w:rsidP="00C86D98">
            <w:pPr>
              <w:pStyle w:val="Paragraphedeliste"/>
              <w:numPr>
                <w:ilvl w:val="0"/>
                <w:numId w:val="33"/>
              </w:numPr>
              <w:rPr>
                <w:rFonts w:asciiTheme="majorHAnsi" w:hAnsiTheme="majorHAnsi"/>
                <w:sz w:val="22"/>
                <w:szCs w:val="22"/>
              </w:rPr>
            </w:pPr>
            <w:r w:rsidRPr="00C86D98">
              <w:rPr>
                <w:rFonts w:asciiTheme="majorHAnsi" w:hAnsiTheme="majorHAnsi"/>
                <w:b/>
                <w:sz w:val="22"/>
                <w:szCs w:val="22"/>
              </w:rPr>
              <w:t>Vésicule</w:t>
            </w:r>
            <w:r w:rsidRPr="00C86D98">
              <w:rPr>
                <w:rFonts w:asciiTheme="majorHAnsi" w:hAnsiTheme="majorHAnsi"/>
                <w:sz w:val="22"/>
                <w:szCs w:val="22"/>
              </w:rPr>
              <w:t xml:space="preserve"> (lithiase)</w:t>
            </w:r>
          </w:p>
          <w:p w14:paraId="06580163" w14:textId="77777777" w:rsidR="00C86D98" w:rsidRPr="00C86D98" w:rsidRDefault="00C86D98" w:rsidP="00C86D98">
            <w:pPr>
              <w:pStyle w:val="Paragraphedeliste"/>
              <w:numPr>
                <w:ilvl w:val="0"/>
                <w:numId w:val="33"/>
              </w:numPr>
              <w:rPr>
                <w:rFonts w:asciiTheme="majorHAnsi" w:hAnsiTheme="majorHAnsi"/>
                <w:sz w:val="22"/>
                <w:szCs w:val="22"/>
              </w:rPr>
            </w:pPr>
            <w:r w:rsidRPr="00C86D98">
              <w:rPr>
                <w:rFonts w:asciiTheme="majorHAnsi" w:hAnsiTheme="majorHAnsi"/>
                <w:b/>
                <w:sz w:val="22"/>
                <w:szCs w:val="22"/>
              </w:rPr>
              <w:t>Pancréas</w:t>
            </w:r>
            <w:r w:rsidRPr="00C86D98">
              <w:rPr>
                <w:rFonts w:asciiTheme="majorHAnsi" w:hAnsiTheme="majorHAnsi"/>
                <w:sz w:val="22"/>
                <w:szCs w:val="22"/>
              </w:rPr>
              <w:t xml:space="preserve"> (pancréatite, tumeur)</w:t>
            </w:r>
          </w:p>
          <w:p w14:paraId="33199F65" w14:textId="77777777" w:rsidR="00C86D98" w:rsidRPr="00C86D98" w:rsidRDefault="00C86D98" w:rsidP="00C86D98">
            <w:pPr>
              <w:pStyle w:val="Paragraphedeliste"/>
              <w:numPr>
                <w:ilvl w:val="0"/>
                <w:numId w:val="33"/>
              </w:numPr>
              <w:rPr>
                <w:rFonts w:asciiTheme="majorHAnsi" w:hAnsiTheme="majorHAnsi"/>
                <w:sz w:val="22"/>
                <w:szCs w:val="22"/>
              </w:rPr>
            </w:pPr>
            <w:r w:rsidRPr="00C86D98">
              <w:rPr>
                <w:rFonts w:asciiTheme="majorHAnsi" w:hAnsiTheme="majorHAnsi"/>
                <w:b/>
                <w:sz w:val="22"/>
                <w:szCs w:val="22"/>
              </w:rPr>
              <w:t>Grêle</w:t>
            </w:r>
            <w:r w:rsidRPr="00C86D98">
              <w:rPr>
                <w:rFonts w:asciiTheme="majorHAnsi" w:hAnsiTheme="majorHAnsi"/>
                <w:sz w:val="22"/>
                <w:szCs w:val="22"/>
              </w:rPr>
              <w:t xml:space="preserve"> (m. inflammatoire chronique de </w:t>
            </w:r>
            <w:proofErr w:type="spellStart"/>
            <w:r w:rsidRPr="00C86D98">
              <w:rPr>
                <w:rFonts w:asciiTheme="majorHAnsi" w:hAnsiTheme="majorHAnsi"/>
                <w:sz w:val="22"/>
                <w:szCs w:val="22"/>
              </w:rPr>
              <w:t>Crohn</w:t>
            </w:r>
            <w:proofErr w:type="spellEnd"/>
          </w:p>
          <w:p w14:paraId="751CED4F" w14:textId="45AA9C49" w:rsidR="00C86D98" w:rsidRPr="00C86D98" w:rsidRDefault="00C86D98" w:rsidP="00C86D98">
            <w:pPr>
              <w:pStyle w:val="Paragraphedeliste"/>
              <w:numPr>
                <w:ilvl w:val="0"/>
                <w:numId w:val="33"/>
              </w:numPr>
              <w:rPr>
                <w:rFonts w:asciiTheme="majorHAnsi" w:hAnsiTheme="majorHAnsi"/>
                <w:sz w:val="22"/>
                <w:szCs w:val="22"/>
              </w:rPr>
            </w:pPr>
            <w:r w:rsidRPr="00C86D98">
              <w:rPr>
                <w:rFonts w:asciiTheme="majorHAnsi" w:hAnsiTheme="majorHAnsi"/>
                <w:b/>
                <w:sz w:val="22"/>
                <w:szCs w:val="22"/>
              </w:rPr>
              <w:t>Colon</w:t>
            </w:r>
            <w:r w:rsidRPr="00C86D98">
              <w:rPr>
                <w:rFonts w:asciiTheme="majorHAnsi" w:hAnsiTheme="majorHAnsi"/>
                <w:sz w:val="22"/>
                <w:szCs w:val="22"/>
              </w:rPr>
              <w:t xml:space="preserve"> (appendicite, rectocolite hémorragique (RCH) et </w:t>
            </w:r>
            <w:proofErr w:type="spellStart"/>
            <w:r w:rsidRPr="00C86D98">
              <w:rPr>
                <w:rFonts w:asciiTheme="majorHAnsi" w:hAnsiTheme="majorHAnsi"/>
                <w:sz w:val="22"/>
                <w:szCs w:val="22"/>
              </w:rPr>
              <w:t>crohn</w:t>
            </w:r>
            <w:proofErr w:type="spellEnd"/>
          </w:p>
        </w:tc>
      </w:tr>
    </w:tbl>
    <w:p w14:paraId="48FEBA16" w14:textId="7904BBEE" w:rsidR="008B743E" w:rsidRDefault="008B743E" w:rsidP="008B743E">
      <w:pPr>
        <w:rPr>
          <w:rFonts w:asciiTheme="majorHAnsi" w:hAnsiTheme="majorHAnsi"/>
          <w:sz w:val="22"/>
          <w:szCs w:val="22"/>
        </w:rPr>
      </w:pPr>
    </w:p>
    <w:p w14:paraId="58353F01" w14:textId="652A77F2" w:rsidR="008B743E" w:rsidRPr="006D76D9" w:rsidRDefault="00C86D98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Syndrome d’ischémie mésentérique</w:t>
      </w:r>
    </w:p>
    <w:p w14:paraId="29486FAF" w14:textId="325F9E76" w:rsidR="00C86D98" w:rsidRPr="005D3C13" w:rsidRDefault="00C86D98" w:rsidP="005D3C13">
      <w:pPr>
        <w:pStyle w:val="Paragraphedeliste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5D3C13">
        <w:rPr>
          <w:rFonts w:asciiTheme="majorHAnsi" w:hAnsiTheme="majorHAnsi"/>
          <w:b/>
          <w:sz w:val="22"/>
          <w:szCs w:val="22"/>
        </w:rPr>
        <w:t xml:space="preserve">Douleur intense et </w:t>
      </w:r>
      <w:proofErr w:type="spellStart"/>
      <w:r w:rsidRPr="005D3C13">
        <w:rPr>
          <w:rFonts w:asciiTheme="majorHAnsi" w:hAnsiTheme="majorHAnsi"/>
          <w:b/>
          <w:sz w:val="22"/>
          <w:szCs w:val="22"/>
        </w:rPr>
        <w:t>pronfonde</w:t>
      </w:r>
      <w:proofErr w:type="spellEnd"/>
      <w:r w:rsidRPr="005D3C13">
        <w:rPr>
          <w:rFonts w:asciiTheme="majorHAnsi" w:hAnsiTheme="majorHAnsi"/>
          <w:sz w:val="22"/>
          <w:szCs w:val="22"/>
        </w:rPr>
        <w:t>, souvent accompagné d’altération marquée de l’état général</w:t>
      </w:r>
    </w:p>
    <w:p w14:paraId="191E16DB" w14:textId="7FF277EB" w:rsidR="00C86D98" w:rsidRPr="005D3C13" w:rsidRDefault="00C86D98" w:rsidP="005D3C13">
      <w:pPr>
        <w:pStyle w:val="Paragraphedeliste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5D3C13">
        <w:rPr>
          <w:rFonts w:asciiTheme="majorHAnsi" w:hAnsiTheme="majorHAnsi"/>
          <w:b/>
          <w:sz w:val="22"/>
          <w:szCs w:val="22"/>
        </w:rPr>
        <w:t>Syndrome péritonéal</w:t>
      </w:r>
      <w:r w:rsidRPr="005D3C13">
        <w:rPr>
          <w:rFonts w:asciiTheme="majorHAnsi" w:hAnsiTheme="majorHAnsi"/>
          <w:sz w:val="22"/>
          <w:szCs w:val="22"/>
        </w:rPr>
        <w:t xml:space="preserve"> associé car ischémie =&gt; nécrose des organes irrigués et donc possiblement perforation organes creux</w:t>
      </w:r>
    </w:p>
    <w:p w14:paraId="194ED29C" w14:textId="0772649D" w:rsidR="00C86D98" w:rsidRPr="005D3C13" w:rsidRDefault="00C86D98" w:rsidP="005D3C13">
      <w:pPr>
        <w:pStyle w:val="Paragraphedeliste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5D3C13">
        <w:rPr>
          <w:rFonts w:asciiTheme="majorHAnsi" w:hAnsiTheme="majorHAnsi"/>
          <w:sz w:val="22"/>
          <w:szCs w:val="22"/>
        </w:rPr>
        <w:t xml:space="preserve">± </w:t>
      </w:r>
      <w:r w:rsidR="005D3C13" w:rsidRPr="005D3C13">
        <w:rPr>
          <w:rFonts w:asciiTheme="majorHAnsi" w:hAnsiTheme="majorHAnsi"/>
          <w:b/>
          <w:sz w:val="22"/>
          <w:szCs w:val="22"/>
        </w:rPr>
        <w:t>Hémorragie</w:t>
      </w:r>
      <w:r w:rsidRPr="005D3C13">
        <w:rPr>
          <w:rFonts w:asciiTheme="majorHAnsi" w:hAnsiTheme="majorHAnsi"/>
          <w:b/>
          <w:sz w:val="22"/>
          <w:szCs w:val="22"/>
        </w:rPr>
        <w:t xml:space="preserve"> digestive basse</w:t>
      </w:r>
    </w:p>
    <w:p w14:paraId="5C8D5431" w14:textId="69ABC917" w:rsidR="00C86D98" w:rsidRPr="005D3C13" w:rsidRDefault="00C86D98" w:rsidP="005D3C13">
      <w:pPr>
        <w:pStyle w:val="Paragraphedeliste"/>
        <w:numPr>
          <w:ilvl w:val="0"/>
          <w:numId w:val="35"/>
        </w:numPr>
        <w:rPr>
          <w:rFonts w:asciiTheme="majorHAnsi" w:hAnsiTheme="majorHAnsi"/>
          <w:sz w:val="22"/>
          <w:szCs w:val="22"/>
        </w:rPr>
      </w:pPr>
      <w:r w:rsidRPr="005D3C13">
        <w:rPr>
          <w:rFonts w:asciiTheme="majorHAnsi" w:hAnsiTheme="majorHAnsi"/>
          <w:sz w:val="22"/>
          <w:szCs w:val="22"/>
        </w:rPr>
        <w:t>Rechercher : arythmie cardiaque, artérite des MI</w:t>
      </w:r>
    </w:p>
    <w:p w14:paraId="76D1CCD4" w14:textId="77777777" w:rsidR="00C86D98" w:rsidRDefault="00C86D98" w:rsidP="008B743E">
      <w:pPr>
        <w:rPr>
          <w:rFonts w:asciiTheme="majorHAnsi" w:hAnsiTheme="majorHAnsi"/>
          <w:sz w:val="22"/>
          <w:szCs w:val="22"/>
        </w:rPr>
      </w:pPr>
    </w:p>
    <w:p w14:paraId="7E4E73A8" w14:textId="08187CFE" w:rsidR="00C86D98" w:rsidRDefault="00C86D98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Etiologie</w:t>
      </w:r>
    </w:p>
    <w:p w14:paraId="22B80159" w14:textId="6D6282F2" w:rsidR="00C86D98" w:rsidRPr="005D3C13" w:rsidRDefault="00C86D98" w:rsidP="005D3C13">
      <w:pPr>
        <w:pStyle w:val="Paragraphedeliste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5D3C13">
        <w:rPr>
          <w:rFonts w:asciiTheme="majorHAnsi" w:hAnsiTheme="majorHAnsi"/>
          <w:b/>
          <w:sz w:val="22"/>
          <w:szCs w:val="22"/>
        </w:rPr>
        <w:t>Atteinte artérielle</w:t>
      </w:r>
      <w:r w:rsidRPr="005D3C13">
        <w:rPr>
          <w:rFonts w:asciiTheme="majorHAnsi" w:hAnsiTheme="majorHAnsi"/>
          <w:sz w:val="22"/>
          <w:szCs w:val="22"/>
        </w:rPr>
        <w:t xml:space="preserve"> (grave++) : thrombus </w:t>
      </w:r>
      <w:proofErr w:type="spellStart"/>
      <w:r w:rsidRPr="005D3C13">
        <w:rPr>
          <w:rFonts w:asciiTheme="majorHAnsi" w:hAnsiTheme="majorHAnsi"/>
          <w:sz w:val="22"/>
          <w:szCs w:val="22"/>
        </w:rPr>
        <w:t>coelimésentérique</w:t>
      </w:r>
      <w:proofErr w:type="spellEnd"/>
      <w:r w:rsidRPr="005D3C13">
        <w:rPr>
          <w:rFonts w:asciiTheme="majorHAnsi" w:hAnsiTheme="majorHAnsi"/>
          <w:sz w:val="22"/>
          <w:szCs w:val="22"/>
        </w:rPr>
        <w:t>, embolie artérielle, bas débit prolongé</w:t>
      </w:r>
    </w:p>
    <w:p w14:paraId="60F68BEA" w14:textId="47006638" w:rsidR="00C86D98" w:rsidRDefault="00C86D98" w:rsidP="005D3C13">
      <w:pPr>
        <w:pStyle w:val="Paragraphedeliste"/>
        <w:numPr>
          <w:ilvl w:val="0"/>
          <w:numId w:val="36"/>
        </w:numPr>
        <w:rPr>
          <w:rFonts w:asciiTheme="majorHAnsi" w:hAnsiTheme="majorHAnsi"/>
          <w:sz w:val="22"/>
          <w:szCs w:val="22"/>
        </w:rPr>
      </w:pPr>
      <w:r w:rsidRPr="005D3C13">
        <w:rPr>
          <w:rFonts w:asciiTheme="majorHAnsi" w:hAnsiTheme="majorHAnsi"/>
          <w:b/>
          <w:sz w:val="22"/>
          <w:szCs w:val="22"/>
        </w:rPr>
        <w:t>Atteinte veineuse </w:t>
      </w:r>
      <w:r w:rsidRPr="005D3C13">
        <w:rPr>
          <w:rFonts w:asciiTheme="majorHAnsi" w:hAnsiTheme="majorHAnsi"/>
          <w:sz w:val="22"/>
          <w:szCs w:val="22"/>
        </w:rPr>
        <w:t xml:space="preserve">: </w:t>
      </w:r>
      <w:proofErr w:type="spellStart"/>
      <w:r w:rsidRPr="005D3C13">
        <w:rPr>
          <w:rFonts w:asciiTheme="majorHAnsi" w:hAnsiTheme="majorHAnsi"/>
          <w:sz w:val="22"/>
          <w:szCs w:val="22"/>
        </w:rPr>
        <w:t>pyléphlébite</w:t>
      </w:r>
      <w:proofErr w:type="spellEnd"/>
      <w:r w:rsidRPr="005D3C13">
        <w:rPr>
          <w:rFonts w:asciiTheme="majorHAnsi" w:hAnsiTheme="majorHAnsi"/>
          <w:sz w:val="22"/>
          <w:szCs w:val="22"/>
        </w:rPr>
        <w:t xml:space="preserve"> aiguë septique (appendicite, </w:t>
      </w:r>
      <w:proofErr w:type="gramStart"/>
      <w:r w:rsidRPr="005D3C13">
        <w:rPr>
          <w:rFonts w:asciiTheme="majorHAnsi" w:hAnsiTheme="majorHAnsi"/>
          <w:sz w:val="22"/>
          <w:szCs w:val="22"/>
        </w:rPr>
        <w:t>sigmoïdite…)</w:t>
      </w:r>
      <w:proofErr w:type="gramEnd"/>
      <w:r w:rsidRPr="005D3C13">
        <w:rPr>
          <w:rFonts w:asciiTheme="majorHAnsi" w:hAnsiTheme="majorHAnsi"/>
          <w:sz w:val="22"/>
          <w:szCs w:val="22"/>
        </w:rPr>
        <w:t xml:space="preserve">, état </w:t>
      </w:r>
      <w:proofErr w:type="spellStart"/>
      <w:r w:rsidRPr="005D3C13">
        <w:rPr>
          <w:rFonts w:asciiTheme="majorHAnsi" w:hAnsiTheme="majorHAnsi"/>
          <w:sz w:val="22"/>
          <w:szCs w:val="22"/>
        </w:rPr>
        <w:t>hypercoagubilité</w:t>
      </w:r>
      <w:proofErr w:type="spellEnd"/>
    </w:p>
    <w:p w14:paraId="79EC526F" w14:textId="77777777" w:rsidR="005D3C13" w:rsidRPr="005D3C13" w:rsidRDefault="005D3C13" w:rsidP="005D3C13">
      <w:pPr>
        <w:rPr>
          <w:rFonts w:asciiTheme="majorHAnsi" w:hAnsiTheme="majorHAnsi"/>
          <w:sz w:val="22"/>
          <w:szCs w:val="22"/>
        </w:rPr>
      </w:pPr>
    </w:p>
    <w:p w14:paraId="0BC2F788" w14:textId="2D7D8ACB" w:rsidR="008B743E" w:rsidRPr="006D76D9" w:rsidRDefault="005D3C13" w:rsidP="008B743E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FA8716" w:themeColor="accent3"/>
          <w:sz w:val="26"/>
          <w:szCs w:val="26"/>
        </w:rPr>
        <w:t>Syndrome d’hémorragie intestinale</w:t>
      </w:r>
    </w:p>
    <w:p w14:paraId="72F06797" w14:textId="77777777" w:rsidR="008B743E" w:rsidRDefault="008B743E" w:rsidP="008B743E">
      <w:pPr>
        <w:rPr>
          <w:rFonts w:asciiTheme="majorHAnsi" w:hAnsiTheme="majorHAnsi"/>
          <w:sz w:val="22"/>
          <w:szCs w:val="22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5300"/>
        <w:gridCol w:w="5300"/>
      </w:tblGrid>
      <w:tr w:rsidR="005D3C13" w14:paraId="18E862BA" w14:textId="77777777" w:rsidTr="005D3C13">
        <w:tc>
          <w:tcPr>
            <w:tcW w:w="5300" w:type="dxa"/>
          </w:tcPr>
          <w:p w14:paraId="73544421" w14:textId="0A4BC51C" w:rsidR="005D3C13" w:rsidRDefault="005D3C13" w:rsidP="008B743E">
            <w:pPr>
              <w:rPr>
                <w:rFonts w:asciiTheme="majorHAnsi" w:hAnsiTheme="majorHAnsi"/>
                <w:sz w:val="22"/>
                <w:szCs w:val="22"/>
              </w:rPr>
            </w:pPr>
            <w:r w:rsidRPr="005D3C13">
              <w:rPr>
                <w:rFonts w:asciiTheme="majorHAnsi" w:hAnsiTheme="majorHAnsi"/>
                <w:sz w:val="22"/>
                <w:szCs w:val="22"/>
                <w:u w:val="single"/>
              </w:rPr>
              <w:t>Saignement intra-</w:t>
            </w:r>
            <w:proofErr w:type="spellStart"/>
            <w:r w:rsidRPr="005D3C13">
              <w:rPr>
                <w:rFonts w:asciiTheme="majorHAnsi" w:hAnsiTheme="majorHAnsi"/>
                <w:sz w:val="22"/>
                <w:szCs w:val="22"/>
                <w:u w:val="single"/>
              </w:rPr>
              <w:t>luminal</w:t>
            </w:r>
            <w:proofErr w:type="spellEnd"/>
            <w:r>
              <w:rPr>
                <w:rFonts w:asciiTheme="majorHAnsi" w:hAnsiTheme="majorHAnsi"/>
                <w:sz w:val="22"/>
                <w:szCs w:val="22"/>
              </w:rPr>
              <w:t> : hémorragie digestive</w:t>
            </w:r>
          </w:p>
        </w:tc>
        <w:tc>
          <w:tcPr>
            <w:tcW w:w="5300" w:type="dxa"/>
          </w:tcPr>
          <w:p w14:paraId="02C69FAD" w14:textId="6CF4EC8F" w:rsidR="005D3C13" w:rsidRDefault="005D3C13" w:rsidP="008B743E">
            <w:pPr>
              <w:rPr>
                <w:rFonts w:asciiTheme="majorHAnsi" w:hAnsiTheme="majorHAnsi"/>
                <w:sz w:val="22"/>
                <w:szCs w:val="22"/>
              </w:rPr>
            </w:pPr>
            <w:r w:rsidRPr="005D3C13">
              <w:rPr>
                <w:rFonts w:asciiTheme="majorHAnsi" w:hAnsiTheme="majorHAnsi"/>
                <w:sz w:val="22"/>
                <w:szCs w:val="22"/>
                <w:u w:val="single"/>
              </w:rPr>
              <w:t>Saignement intra-péritonéal</w:t>
            </w:r>
            <w:r w:rsidRPr="005D3C13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sz w:val="22"/>
                <w:szCs w:val="22"/>
              </w:rPr>
              <w:t>(</w:t>
            </w: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rupture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d’organe plein, traumatisme++) </w:t>
            </w:r>
          </w:p>
        </w:tc>
      </w:tr>
      <w:tr w:rsidR="005D3C13" w14:paraId="0AC8FAE6" w14:textId="77777777" w:rsidTr="005D3C13">
        <w:tc>
          <w:tcPr>
            <w:tcW w:w="5300" w:type="dxa"/>
          </w:tcPr>
          <w:p w14:paraId="3B47B464" w14:textId="48E038F8" w:rsidR="005D3C13" w:rsidRPr="005D3C13" w:rsidRDefault="005D3C13" w:rsidP="005D3C13">
            <w:pPr>
              <w:pStyle w:val="Paragraphedeliste"/>
              <w:numPr>
                <w:ilvl w:val="0"/>
                <w:numId w:val="38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Pas de Syndrome péritonéal</w:t>
            </w:r>
          </w:p>
          <w:p w14:paraId="17D584A9" w14:textId="5EA6740F" w:rsidR="005D3C13" w:rsidRPr="005D3C13" w:rsidRDefault="005D3C13" w:rsidP="005D3C13">
            <w:pPr>
              <w:pStyle w:val="Paragraphedeliste"/>
              <w:numPr>
                <w:ilvl w:val="0"/>
                <w:numId w:val="38"/>
              </w:numPr>
              <w:rPr>
                <w:rFonts w:asciiTheme="majorHAnsi" w:hAnsiTheme="majorHAnsi"/>
                <w:sz w:val="22"/>
                <w:szCs w:val="22"/>
              </w:rPr>
            </w:pP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Douleurs abdominales diffuses</w:t>
            </w:r>
            <w:r w:rsidRPr="005D3C13">
              <w:rPr>
                <w:rFonts w:asciiTheme="majorHAnsi" w:hAnsiTheme="majorHAnsi"/>
                <w:sz w:val="22"/>
                <w:szCs w:val="22"/>
              </w:rPr>
              <w:t xml:space="preserve"> (modérées, pas de </w:t>
            </w:r>
            <w:proofErr w:type="spellStart"/>
            <w:r w:rsidRPr="005D3C13">
              <w:rPr>
                <w:rFonts w:asciiTheme="majorHAnsi" w:hAnsiTheme="majorHAnsi"/>
                <w:sz w:val="22"/>
                <w:szCs w:val="22"/>
              </w:rPr>
              <w:t>péritonisme</w:t>
            </w:r>
            <w:proofErr w:type="spellEnd"/>
            <w:r w:rsidRPr="005D3C13">
              <w:rPr>
                <w:rFonts w:asciiTheme="majorHAnsi" w:hAnsiTheme="majorHAnsi"/>
                <w:sz w:val="22"/>
                <w:szCs w:val="22"/>
              </w:rPr>
              <w:t>)</w:t>
            </w:r>
          </w:p>
          <w:p w14:paraId="76509CC3" w14:textId="77777777" w:rsidR="005D3C13" w:rsidRPr="005D3C13" w:rsidRDefault="005D3C13" w:rsidP="005D3C13">
            <w:pPr>
              <w:pStyle w:val="Paragraphedeliste"/>
              <w:numPr>
                <w:ilvl w:val="0"/>
                <w:numId w:val="38"/>
              </w:numPr>
              <w:rPr>
                <w:rFonts w:asciiTheme="majorHAnsi" w:hAnsiTheme="majorHAnsi"/>
                <w:sz w:val="22"/>
                <w:szCs w:val="22"/>
              </w:rPr>
            </w:pPr>
            <w:r w:rsidRPr="005D3C13">
              <w:rPr>
                <w:rFonts w:asciiTheme="majorHAnsi" w:hAnsiTheme="majorHAnsi"/>
                <w:sz w:val="22"/>
                <w:szCs w:val="22"/>
              </w:rPr>
              <w:t xml:space="preserve">± </w:t>
            </w: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 xml:space="preserve">hématémèse, mélaena, </w:t>
            </w:r>
            <w:proofErr w:type="spellStart"/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rectoragies</w:t>
            </w:r>
            <w:proofErr w:type="spellEnd"/>
          </w:p>
          <w:p w14:paraId="262039DD" w14:textId="32BF453B" w:rsidR="005D3C13" w:rsidRPr="005D3C13" w:rsidRDefault="005D3C13" w:rsidP="005D3C13">
            <w:pPr>
              <w:pStyle w:val="Paragraphedeliste"/>
              <w:numPr>
                <w:ilvl w:val="0"/>
                <w:numId w:val="38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Ulcère, tumeur, Meckel, diverticulose</w:t>
            </w:r>
          </w:p>
        </w:tc>
        <w:tc>
          <w:tcPr>
            <w:tcW w:w="5300" w:type="dxa"/>
          </w:tcPr>
          <w:p w14:paraId="0B240B23" w14:textId="77777777" w:rsidR="005D3C13" w:rsidRPr="005D3C13" w:rsidRDefault="005D3C13" w:rsidP="005D3C13">
            <w:pPr>
              <w:pStyle w:val="Paragraphedeliste"/>
              <w:numPr>
                <w:ilvl w:val="0"/>
                <w:numId w:val="37"/>
              </w:numPr>
              <w:rPr>
                <w:rFonts w:asciiTheme="majorHAnsi" w:hAnsiTheme="majorHAnsi"/>
                <w:sz w:val="22"/>
                <w:szCs w:val="22"/>
              </w:rPr>
            </w:pP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Syndrome péritonéal</w:t>
            </w:r>
            <w:r w:rsidRPr="005D3C13">
              <w:rPr>
                <w:rFonts w:asciiTheme="majorHAnsi" w:hAnsiTheme="majorHAnsi"/>
                <w:sz w:val="22"/>
                <w:szCs w:val="22"/>
              </w:rPr>
              <w:t xml:space="preserve"> (intensité variable)</w:t>
            </w:r>
          </w:p>
          <w:p w14:paraId="11607A7B" w14:textId="73D486E3" w:rsidR="005D3C13" w:rsidRPr="005D3C13" w:rsidRDefault="005D3C13" w:rsidP="005D3C13">
            <w:pPr>
              <w:pStyle w:val="Paragraphedeliste"/>
              <w:numPr>
                <w:ilvl w:val="0"/>
                <w:numId w:val="37"/>
              </w:numPr>
              <w:rPr>
                <w:rFonts w:asciiTheme="majorHAnsi" w:hAnsiTheme="majorHAnsi"/>
                <w:sz w:val="22"/>
                <w:szCs w:val="22"/>
              </w:rPr>
            </w:pP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Syndrome hémorragique</w:t>
            </w:r>
            <w:r w:rsidRPr="005D3C13">
              <w:rPr>
                <w:rFonts w:asciiTheme="majorHAnsi" w:hAnsiTheme="majorHAnsi"/>
                <w:sz w:val="22"/>
                <w:szCs w:val="22"/>
              </w:rPr>
              <w:t xml:space="preserve"> (hypovolémie, </w:t>
            </w:r>
            <w:proofErr w:type="spellStart"/>
            <w:r w:rsidRPr="005D3C13">
              <w:rPr>
                <w:rFonts w:asciiTheme="majorHAnsi" w:hAnsiTheme="majorHAnsi"/>
                <w:sz w:val="22"/>
                <w:szCs w:val="22"/>
              </w:rPr>
              <w:t>hypoTA</w:t>
            </w:r>
            <w:proofErr w:type="spellEnd"/>
            <w:r w:rsidRPr="005D3C13">
              <w:rPr>
                <w:rFonts w:asciiTheme="majorHAnsi" w:hAnsiTheme="majorHAnsi"/>
                <w:sz w:val="22"/>
                <w:szCs w:val="22"/>
              </w:rPr>
              <w:t>, tachycardie, pâleur++)</w:t>
            </w:r>
          </w:p>
          <w:p w14:paraId="3D5897EC" w14:textId="7AEF472A" w:rsidR="005D3C13" w:rsidRPr="005D3C13" w:rsidRDefault="005D3C13" w:rsidP="005D3C13">
            <w:pPr>
              <w:pStyle w:val="Paragraphedeliste"/>
              <w:numPr>
                <w:ilvl w:val="0"/>
                <w:numId w:val="37"/>
              </w:numPr>
              <w:rPr>
                <w:rFonts w:asciiTheme="majorHAnsi" w:hAnsiTheme="majorHAnsi"/>
                <w:b/>
                <w:sz w:val="22"/>
                <w:szCs w:val="22"/>
              </w:rPr>
            </w:pPr>
            <w:r w:rsidRPr="005D3C13">
              <w:rPr>
                <w:rFonts w:asciiTheme="majorHAnsi" w:hAnsiTheme="majorHAnsi"/>
                <w:b/>
                <w:sz w:val="22"/>
                <w:szCs w:val="22"/>
              </w:rPr>
              <w:t>Rate++, foie</w:t>
            </w:r>
          </w:p>
        </w:tc>
      </w:tr>
    </w:tbl>
    <w:p w14:paraId="5BE160C4" w14:textId="3D477F66" w:rsidR="005D3C13" w:rsidRPr="008B743E" w:rsidRDefault="005D3C13" w:rsidP="008B743E">
      <w:pPr>
        <w:rPr>
          <w:rFonts w:asciiTheme="majorHAnsi" w:hAnsiTheme="majorHAnsi"/>
          <w:sz w:val="22"/>
          <w:szCs w:val="22"/>
        </w:rPr>
      </w:pPr>
    </w:p>
    <w:sectPr w:rsidR="005D3C13" w:rsidRPr="008B743E" w:rsidSect="002A4157">
      <w:pgSz w:w="11900" w:h="16840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96EAF" w14:textId="77777777" w:rsidR="00C86D98" w:rsidRDefault="00C86D98" w:rsidP="002A4157">
      <w:r>
        <w:separator/>
      </w:r>
    </w:p>
  </w:endnote>
  <w:endnote w:type="continuationSeparator" w:id="0">
    <w:p w14:paraId="4BF2E4CF" w14:textId="77777777" w:rsidR="00C86D98" w:rsidRDefault="00C86D98" w:rsidP="002A4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519073" w14:textId="77777777" w:rsidR="00C86D98" w:rsidRDefault="00C86D98" w:rsidP="002A4157">
      <w:r>
        <w:separator/>
      </w:r>
    </w:p>
  </w:footnote>
  <w:footnote w:type="continuationSeparator" w:id="0">
    <w:p w14:paraId="7C10715C" w14:textId="77777777" w:rsidR="00C86D98" w:rsidRDefault="00C86D98" w:rsidP="002A4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A6F7E"/>
    <w:multiLevelType w:val="hybridMultilevel"/>
    <w:tmpl w:val="0338D212"/>
    <w:lvl w:ilvl="0" w:tplc="F9A0248C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D0F94"/>
    <w:multiLevelType w:val="hybridMultilevel"/>
    <w:tmpl w:val="8CE845CE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D3F81"/>
    <w:multiLevelType w:val="hybridMultilevel"/>
    <w:tmpl w:val="5616FD9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714AAF"/>
    <w:multiLevelType w:val="hybridMultilevel"/>
    <w:tmpl w:val="B4FCCC10"/>
    <w:lvl w:ilvl="0" w:tplc="6CA67BA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E193F"/>
    <w:multiLevelType w:val="hybridMultilevel"/>
    <w:tmpl w:val="89EEEBA2"/>
    <w:lvl w:ilvl="0" w:tplc="A3DC9EC2">
      <w:start w:val="1"/>
      <w:numFmt w:val="bullet"/>
      <w:lvlText w:val="•"/>
      <w:lvlJc w:val="left"/>
      <w:pPr>
        <w:ind w:left="57" w:hanging="57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482439"/>
    <w:multiLevelType w:val="hybridMultilevel"/>
    <w:tmpl w:val="90EE9AA6"/>
    <w:lvl w:ilvl="0" w:tplc="F12E26FC">
      <w:start w:val="1"/>
      <w:numFmt w:val="bullet"/>
      <w:lvlText w:val="•"/>
      <w:lvlJc w:val="left"/>
      <w:pPr>
        <w:tabs>
          <w:tab w:val="num" w:pos="113"/>
        </w:tabs>
        <w:ind w:left="113" w:hanging="113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525EF7"/>
    <w:multiLevelType w:val="hybridMultilevel"/>
    <w:tmpl w:val="0E1EF1BE"/>
    <w:lvl w:ilvl="0" w:tplc="C9AC473C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B28CA"/>
    <w:multiLevelType w:val="hybridMultilevel"/>
    <w:tmpl w:val="2668C27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CD6E9B"/>
    <w:multiLevelType w:val="hybridMultilevel"/>
    <w:tmpl w:val="ED126472"/>
    <w:lvl w:ilvl="0" w:tplc="E7D2EFCA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F76D77"/>
    <w:multiLevelType w:val="hybridMultilevel"/>
    <w:tmpl w:val="41642C0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785E64"/>
    <w:multiLevelType w:val="hybridMultilevel"/>
    <w:tmpl w:val="F42A9654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5611A"/>
    <w:multiLevelType w:val="hybridMultilevel"/>
    <w:tmpl w:val="66C4E50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A44A6"/>
    <w:multiLevelType w:val="hybridMultilevel"/>
    <w:tmpl w:val="C3180EDE"/>
    <w:lvl w:ilvl="0" w:tplc="F9A0248C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9D4701"/>
    <w:multiLevelType w:val="hybridMultilevel"/>
    <w:tmpl w:val="7FAEB978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A47FA5"/>
    <w:multiLevelType w:val="hybridMultilevel"/>
    <w:tmpl w:val="CCDA48C4"/>
    <w:lvl w:ilvl="0" w:tplc="626886F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3474E7"/>
    <w:multiLevelType w:val="hybridMultilevel"/>
    <w:tmpl w:val="0FD01CF0"/>
    <w:lvl w:ilvl="0" w:tplc="C5F281FE">
      <w:start w:val="1"/>
      <w:numFmt w:val="bullet"/>
      <w:lvlText w:val="•"/>
      <w:lvlJc w:val="left"/>
      <w:pPr>
        <w:ind w:left="57" w:hanging="57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AB4F9D"/>
    <w:multiLevelType w:val="hybridMultilevel"/>
    <w:tmpl w:val="DAFC880C"/>
    <w:lvl w:ilvl="0" w:tplc="B9EAE302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1E0CCF"/>
    <w:multiLevelType w:val="hybridMultilevel"/>
    <w:tmpl w:val="42669D4E"/>
    <w:lvl w:ilvl="0" w:tplc="E7D2EFCA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D54B65"/>
    <w:multiLevelType w:val="hybridMultilevel"/>
    <w:tmpl w:val="26C24016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5B2066"/>
    <w:multiLevelType w:val="hybridMultilevel"/>
    <w:tmpl w:val="6A8259D8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3A07B5"/>
    <w:multiLevelType w:val="hybridMultilevel"/>
    <w:tmpl w:val="D3501A8A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D71171"/>
    <w:multiLevelType w:val="hybridMultilevel"/>
    <w:tmpl w:val="A3B00890"/>
    <w:lvl w:ilvl="0" w:tplc="BAA49A8A">
      <w:start w:val="1"/>
      <w:numFmt w:val="decimal"/>
      <w:lvlText w:val="%1."/>
      <w:lvlJc w:val="left"/>
      <w:pPr>
        <w:ind w:left="720" w:hanging="360"/>
      </w:pPr>
      <w:rPr>
        <w:rFonts w:hint="default"/>
        <w:color w:val="2389EA" w:themeColor="background2" w:themeShade="BF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D734ED"/>
    <w:multiLevelType w:val="hybridMultilevel"/>
    <w:tmpl w:val="2F647AA4"/>
    <w:lvl w:ilvl="0" w:tplc="81FC0E58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89411F"/>
    <w:multiLevelType w:val="hybridMultilevel"/>
    <w:tmpl w:val="E1BC9F62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8159C9"/>
    <w:multiLevelType w:val="hybridMultilevel"/>
    <w:tmpl w:val="7A381DFA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9C0468"/>
    <w:multiLevelType w:val="hybridMultilevel"/>
    <w:tmpl w:val="618E0B24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A46679"/>
    <w:multiLevelType w:val="multilevel"/>
    <w:tmpl w:val="6A8259D8"/>
    <w:lvl w:ilvl="0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98564E"/>
    <w:multiLevelType w:val="hybridMultilevel"/>
    <w:tmpl w:val="51F6D798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4B620B"/>
    <w:multiLevelType w:val="hybridMultilevel"/>
    <w:tmpl w:val="2ECCCE66"/>
    <w:lvl w:ilvl="0" w:tplc="040C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4969D1"/>
    <w:multiLevelType w:val="hybridMultilevel"/>
    <w:tmpl w:val="9B686E72"/>
    <w:lvl w:ilvl="0" w:tplc="F64A3CC6">
      <w:start w:val="1"/>
      <w:numFmt w:val="bullet"/>
      <w:lvlText w:val="•"/>
      <w:lvlJc w:val="left"/>
      <w:pPr>
        <w:ind w:left="567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D31BD1"/>
    <w:multiLevelType w:val="hybridMultilevel"/>
    <w:tmpl w:val="B4C81314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103DA6"/>
    <w:multiLevelType w:val="hybridMultilevel"/>
    <w:tmpl w:val="B75A66F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11350A"/>
    <w:multiLevelType w:val="hybridMultilevel"/>
    <w:tmpl w:val="1B18E420"/>
    <w:lvl w:ilvl="0" w:tplc="F64A3CC6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904227"/>
    <w:multiLevelType w:val="hybridMultilevel"/>
    <w:tmpl w:val="3A38CFEE"/>
    <w:lvl w:ilvl="0" w:tplc="F9A0248C">
      <w:start w:val="1"/>
      <w:numFmt w:val="bullet"/>
      <w:lvlText w:val="•"/>
      <w:lvlJc w:val="left"/>
      <w:pPr>
        <w:ind w:left="720" w:hanging="36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0C680A"/>
    <w:multiLevelType w:val="hybridMultilevel"/>
    <w:tmpl w:val="34888C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200862"/>
    <w:multiLevelType w:val="hybridMultilevel"/>
    <w:tmpl w:val="7AD81D92"/>
    <w:lvl w:ilvl="0" w:tplc="40324CEE">
      <w:start w:val="1"/>
      <w:numFmt w:val="bullet"/>
      <w:lvlText w:val="•"/>
      <w:lvlJc w:val="left"/>
      <w:pPr>
        <w:tabs>
          <w:tab w:val="num" w:pos="57"/>
        </w:tabs>
        <w:ind w:left="57" w:hanging="57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3C3F53"/>
    <w:multiLevelType w:val="hybridMultilevel"/>
    <w:tmpl w:val="25327D0C"/>
    <w:lvl w:ilvl="0" w:tplc="F6DAA96A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D94EFC"/>
    <w:multiLevelType w:val="hybridMultilevel"/>
    <w:tmpl w:val="B20E5A02"/>
    <w:lvl w:ilvl="0" w:tplc="5838E490">
      <w:start w:val="1"/>
      <w:numFmt w:val="bullet"/>
      <w:lvlText w:val="•"/>
      <w:lvlJc w:val="left"/>
      <w:pPr>
        <w:tabs>
          <w:tab w:val="num" w:pos="170"/>
        </w:tabs>
        <w:ind w:left="170" w:hanging="170"/>
      </w:pPr>
      <w:rPr>
        <w:rFonts w:ascii="Times" w:hAnsi="Time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7"/>
  </w:num>
  <w:num w:numId="5">
    <w:abstractNumId w:val="31"/>
  </w:num>
  <w:num w:numId="6">
    <w:abstractNumId w:val="2"/>
  </w:num>
  <w:num w:numId="7">
    <w:abstractNumId w:val="34"/>
  </w:num>
  <w:num w:numId="8">
    <w:abstractNumId w:val="8"/>
  </w:num>
  <w:num w:numId="9">
    <w:abstractNumId w:val="17"/>
  </w:num>
  <w:num w:numId="10">
    <w:abstractNumId w:val="29"/>
  </w:num>
  <w:num w:numId="11">
    <w:abstractNumId w:val="14"/>
  </w:num>
  <w:num w:numId="12">
    <w:abstractNumId w:val="21"/>
  </w:num>
  <w:num w:numId="13">
    <w:abstractNumId w:val="33"/>
  </w:num>
  <w:num w:numId="14">
    <w:abstractNumId w:val="12"/>
  </w:num>
  <w:num w:numId="15">
    <w:abstractNumId w:val="0"/>
  </w:num>
  <w:num w:numId="16">
    <w:abstractNumId w:val="19"/>
  </w:num>
  <w:num w:numId="17">
    <w:abstractNumId w:val="26"/>
  </w:num>
  <w:num w:numId="18">
    <w:abstractNumId w:val="1"/>
  </w:num>
  <w:num w:numId="19">
    <w:abstractNumId w:val="13"/>
  </w:num>
  <w:num w:numId="20">
    <w:abstractNumId w:val="24"/>
  </w:num>
  <w:num w:numId="21">
    <w:abstractNumId w:val="18"/>
  </w:num>
  <w:num w:numId="22">
    <w:abstractNumId w:val="27"/>
  </w:num>
  <w:num w:numId="23">
    <w:abstractNumId w:val="20"/>
  </w:num>
  <w:num w:numId="24">
    <w:abstractNumId w:val="30"/>
  </w:num>
  <w:num w:numId="25">
    <w:abstractNumId w:val="15"/>
  </w:num>
  <w:num w:numId="26">
    <w:abstractNumId w:val="4"/>
  </w:num>
  <w:num w:numId="27">
    <w:abstractNumId w:val="35"/>
  </w:num>
  <w:num w:numId="28">
    <w:abstractNumId w:val="5"/>
  </w:num>
  <w:num w:numId="29">
    <w:abstractNumId w:val="36"/>
  </w:num>
  <w:num w:numId="30">
    <w:abstractNumId w:val="25"/>
  </w:num>
  <w:num w:numId="31">
    <w:abstractNumId w:val="28"/>
  </w:num>
  <w:num w:numId="32">
    <w:abstractNumId w:val="32"/>
  </w:num>
  <w:num w:numId="33">
    <w:abstractNumId w:val="37"/>
  </w:num>
  <w:num w:numId="34">
    <w:abstractNumId w:val="23"/>
  </w:num>
  <w:num w:numId="35">
    <w:abstractNumId w:val="22"/>
  </w:num>
  <w:num w:numId="36">
    <w:abstractNumId w:val="3"/>
  </w:num>
  <w:num w:numId="37">
    <w:abstractNumId w:val="16"/>
  </w:num>
  <w:num w:numId="38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75F"/>
    <w:rsid w:val="000E775F"/>
    <w:rsid w:val="00101CD7"/>
    <w:rsid w:val="00110610"/>
    <w:rsid w:val="00146511"/>
    <w:rsid w:val="001771A1"/>
    <w:rsid w:val="001A1271"/>
    <w:rsid w:val="001C77B6"/>
    <w:rsid w:val="001F7A81"/>
    <w:rsid w:val="00211666"/>
    <w:rsid w:val="00235DB5"/>
    <w:rsid w:val="002A4157"/>
    <w:rsid w:val="002D5F76"/>
    <w:rsid w:val="002E7603"/>
    <w:rsid w:val="002F0A55"/>
    <w:rsid w:val="003302DF"/>
    <w:rsid w:val="0037226B"/>
    <w:rsid w:val="003E53C2"/>
    <w:rsid w:val="003E5CB5"/>
    <w:rsid w:val="00430A37"/>
    <w:rsid w:val="0047425F"/>
    <w:rsid w:val="004930E4"/>
    <w:rsid w:val="00494343"/>
    <w:rsid w:val="004F5E69"/>
    <w:rsid w:val="005D3C13"/>
    <w:rsid w:val="005D570C"/>
    <w:rsid w:val="00623EBC"/>
    <w:rsid w:val="00676BE7"/>
    <w:rsid w:val="006A17D2"/>
    <w:rsid w:val="006D76D9"/>
    <w:rsid w:val="006E51A6"/>
    <w:rsid w:val="007520DD"/>
    <w:rsid w:val="00760CF2"/>
    <w:rsid w:val="0089159E"/>
    <w:rsid w:val="008B743E"/>
    <w:rsid w:val="00942281"/>
    <w:rsid w:val="00951102"/>
    <w:rsid w:val="00B40E4A"/>
    <w:rsid w:val="00B94344"/>
    <w:rsid w:val="00C00822"/>
    <w:rsid w:val="00C626D0"/>
    <w:rsid w:val="00C86D98"/>
    <w:rsid w:val="00CF473F"/>
    <w:rsid w:val="00D74912"/>
    <w:rsid w:val="00D82107"/>
    <w:rsid w:val="00D84EEA"/>
    <w:rsid w:val="00DE3FDE"/>
    <w:rsid w:val="00DF33ED"/>
    <w:rsid w:val="00E05EEE"/>
    <w:rsid w:val="00E169FB"/>
    <w:rsid w:val="00E9300D"/>
    <w:rsid w:val="00EE2A5E"/>
    <w:rsid w:val="00F03423"/>
    <w:rsid w:val="00FB1D5E"/>
    <w:rsid w:val="00FB6BCF"/>
    <w:rsid w:val="00FE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11BF1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775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Paragraphedeliste">
    <w:name w:val="List Paragraph"/>
    <w:basedOn w:val="Normal"/>
    <w:uiPriority w:val="34"/>
    <w:qFormat/>
    <w:rsid w:val="000E775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520D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20DD"/>
    <w:rPr>
      <w:rFonts w:ascii="Lucida Grande" w:hAnsi="Lucida Grande" w:cs="Lucida Grande"/>
      <w:sz w:val="18"/>
      <w:szCs w:val="18"/>
      <w:lang w:val="fr-FR"/>
    </w:rPr>
  </w:style>
  <w:style w:type="character" w:styleId="Lienhypertexte">
    <w:name w:val="Hyperlink"/>
    <w:basedOn w:val="Policepardfaut"/>
    <w:uiPriority w:val="99"/>
    <w:unhideWhenUsed/>
    <w:rsid w:val="00942281"/>
    <w:rPr>
      <w:color w:val="D2D200" w:themeColor="hyperlink"/>
      <w:u w:val="single"/>
    </w:rPr>
  </w:style>
  <w:style w:type="table" w:styleId="Grille">
    <w:name w:val="Table Grid"/>
    <w:basedOn w:val="TableauNormal"/>
    <w:uiPriority w:val="59"/>
    <w:rsid w:val="006A1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rsid w:val="002A4157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A4157"/>
    <w:rPr>
      <w:lang w:val="fr-FR"/>
    </w:rPr>
  </w:style>
  <w:style w:type="character" w:styleId="Textedelespacerserv">
    <w:name w:val="Placeholder Text"/>
    <w:basedOn w:val="Policepardfaut"/>
    <w:uiPriority w:val="99"/>
    <w:semiHidden/>
    <w:rsid w:val="00C86D98"/>
    <w:rPr>
      <w:color w:val="80808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E775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US"/>
    </w:rPr>
  </w:style>
  <w:style w:type="paragraph" w:styleId="Paragraphedeliste">
    <w:name w:val="List Paragraph"/>
    <w:basedOn w:val="Normal"/>
    <w:uiPriority w:val="34"/>
    <w:qFormat/>
    <w:rsid w:val="000E775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520DD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20DD"/>
    <w:rPr>
      <w:rFonts w:ascii="Lucida Grande" w:hAnsi="Lucida Grande" w:cs="Lucida Grande"/>
      <w:sz w:val="18"/>
      <w:szCs w:val="18"/>
      <w:lang w:val="fr-FR"/>
    </w:rPr>
  </w:style>
  <w:style w:type="character" w:styleId="Lienhypertexte">
    <w:name w:val="Hyperlink"/>
    <w:basedOn w:val="Policepardfaut"/>
    <w:uiPriority w:val="99"/>
    <w:unhideWhenUsed/>
    <w:rsid w:val="00942281"/>
    <w:rPr>
      <w:color w:val="D2D200" w:themeColor="hyperlink"/>
      <w:u w:val="single"/>
    </w:rPr>
  </w:style>
  <w:style w:type="table" w:styleId="Grille">
    <w:name w:val="Table Grid"/>
    <w:basedOn w:val="TableauNormal"/>
    <w:uiPriority w:val="59"/>
    <w:rsid w:val="006A1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rsid w:val="002A4157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2A4157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A4157"/>
    <w:rPr>
      <w:lang w:val="fr-FR"/>
    </w:rPr>
  </w:style>
  <w:style w:type="character" w:styleId="Textedelespacerserv">
    <w:name w:val="Placeholder Text"/>
    <w:basedOn w:val="Policepardfaut"/>
    <w:uiPriority w:val="99"/>
    <w:semiHidden/>
    <w:rsid w:val="00C86D9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5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4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61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9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2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6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2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08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3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2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042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4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206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836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2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2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56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4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869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4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5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1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9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51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184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091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02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97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6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780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81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07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8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7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7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Kevin:Library:Application%20Support:Microsoft:Office:Mode&#768;les%20utilisateur:Mes%20mode&#768;les:Fiches-Start.dotx" TargetMode="External"/></Relationships>
</file>

<file path=word/theme/theme1.xml><?xml version="1.0" encoding="utf-8"?>
<a:theme xmlns:a="http://schemas.openxmlformats.org/drawingml/2006/main" name="Thème Office">
  <a:themeElements>
    <a:clrScheme name="Exposition">
      <a:dk1>
        <a:sysClr val="windowText" lastClr="000000"/>
      </a:dk1>
      <a:lt1>
        <a:sysClr val="window" lastClr="FFFFFF"/>
      </a:lt1>
      <a:dk2>
        <a:srgbClr val="263B86"/>
      </a:dk2>
      <a:lt2>
        <a:srgbClr val="76B6F2"/>
      </a:lt2>
      <a:accent1>
        <a:srgbClr val="FBC01E"/>
      </a:accent1>
      <a:accent2>
        <a:srgbClr val="EFE1A2"/>
      </a:accent2>
      <a:accent3>
        <a:srgbClr val="FA8716"/>
      </a:accent3>
      <a:accent4>
        <a:srgbClr val="BE0204"/>
      </a:accent4>
      <a:accent5>
        <a:srgbClr val="640F10"/>
      </a:accent5>
      <a:accent6>
        <a:srgbClr val="7E13E3"/>
      </a:accent6>
      <a:hlink>
        <a:srgbClr val="D2D200"/>
      </a:hlink>
      <a:folHlink>
        <a:srgbClr val="D0B9F8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22DB5EB-DF78-D240-9848-BD347747A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Fiches-Start.dotx</Template>
  <TotalTime>206</TotalTime>
  <Pages>5</Pages>
  <Words>1647</Words>
  <Characters>10068</Characters>
  <Application>Microsoft Macintosh Word</Application>
  <DocSecurity>0</DocSecurity>
  <Lines>296</Lines>
  <Paragraphs>254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11461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Jules Descamps</dc:creator>
  <cp:keywords/>
  <dc:description/>
  <cp:lastModifiedBy>Jules Descamps</cp:lastModifiedBy>
  <cp:revision>13</cp:revision>
  <dcterms:created xsi:type="dcterms:W3CDTF">2012-03-11T00:05:00Z</dcterms:created>
  <dcterms:modified xsi:type="dcterms:W3CDTF">2012-06-17T15:15:00Z</dcterms:modified>
  <cp:category/>
</cp:coreProperties>
</file>