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384" w:rsidRPr="007F2384" w:rsidRDefault="007F2384" w:rsidP="007F2384">
      <w:pPr>
        <w:widowControl w:val="0"/>
        <w:autoSpaceDE w:val="0"/>
        <w:autoSpaceDN w:val="0"/>
        <w:adjustRightInd w:val="0"/>
        <w:spacing w:after="240"/>
        <w:ind w:left="-709"/>
        <w:jc w:val="center"/>
        <w:rPr>
          <w:rFonts w:ascii="Arial" w:hAnsi="Arial" w:cs="Arial"/>
          <w:b/>
          <w:sz w:val="36"/>
          <w:szCs w:val="20"/>
        </w:rPr>
      </w:pPr>
      <w:r w:rsidRPr="007F2384">
        <w:rPr>
          <w:rFonts w:ascii="Arial" w:hAnsi="Arial" w:cs="Arial"/>
          <w:b/>
          <w:sz w:val="36"/>
          <w:szCs w:val="20"/>
        </w:rPr>
        <w:t>QCM Ronéo n°</w:t>
      </w:r>
      <w:r w:rsidR="00C56969">
        <w:rPr>
          <w:rFonts w:ascii="Arial" w:hAnsi="Arial" w:cs="Arial"/>
          <w:b/>
          <w:sz w:val="36"/>
          <w:szCs w:val="20"/>
        </w:rPr>
        <w:t>4</w:t>
      </w:r>
      <w:r w:rsidRPr="007F2384">
        <w:rPr>
          <w:rFonts w:ascii="Arial" w:hAnsi="Arial" w:cs="Arial"/>
          <w:b/>
          <w:sz w:val="36"/>
          <w:szCs w:val="20"/>
        </w:rPr>
        <w:t xml:space="preserve"> : </w:t>
      </w:r>
      <w:r w:rsidR="00C56969">
        <w:rPr>
          <w:rFonts w:ascii="Arial" w:hAnsi="Arial" w:cs="Arial"/>
          <w:b/>
          <w:sz w:val="36"/>
          <w:szCs w:val="20"/>
        </w:rPr>
        <w:t>Optique géométrique</w:t>
      </w:r>
      <w:r w:rsidRPr="007F2384">
        <w:rPr>
          <w:rFonts w:ascii="Arial" w:hAnsi="Arial" w:cs="Arial"/>
          <w:b/>
          <w:sz w:val="36"/>
          <w:szCs w:val="20"/>
        </w:rPr>
        <w:t xml:space="preserve"> du </w:t>
      </w:r>
      <w:r w:rsidR="00C56969">
        <w:rPr>
          <w:rFonts w:ascii="Arial" w:hAnsi="Arial" w:cs="Arial"/>
          <w:b/>
          <w:sz w:val="36"/>
          <w:szCs w:val="20"/>
        </w:rPr>
        <w:t>02</w:t>
      </w:r>
      <w:r w:rsidRPr="007F2384">
        <w:rPr>
          <w:rFonts w:ascii="Arial" w:hAnsi="Arial" w:cs="Arial"/>
          <w:b/>
          <w:sz w:val="36"/>
          <w:szCs w:val="20"/>
        </w:rPr>
        <w:t>/</w:t>
      </w:r>
      <w:r w:rsidR="00C56969">
        <w:rPr>
          <w:rFonts w:ascii="Arial" w:hAnsi="Arial" w:cs="Arial"/>
          <w:b/>
          <w:sz w:val="36"/>
          <w:szCs w:val="20"/>
        </w:rPr>
        <w:t>10</w:t>
      </w:r>
      <w:r w:rsidRPr="007F2384">
        <w:rPr>
          <w:rFonts w:ascii="Arial" w:hAnsi="Arial" w:cs="Arial"/>
          <w:b/>
          <w:sz w:val="36"/>
          <w:szCs w:val="20"/>
        </w:rPr>
        <w:t>/12</w:t>
      </w:r>
    </w:p>
    <w:p w:rsidR="007F2384" w:rsidRDefault="007F2384" w:rsidP="007F2384">
      <w:pPr>
        <w:widowControl w:val="0"/>
        <w:autoSpaceDE w:val="0"/>
        <w:autoSpaceDN w:val="0"/>
        <w:adjustRightInd w:val="0"/>
        <w:spacing w:after="240"/>
        <w:ind w:left="-709"/>
        <w:rPr>
          <w:rFonts w:ascii="Arial" w:hAnsi="Arial" w:cs="Arial"/>
          <w:sz w:val="20"/>
          <w:szCs w:val="20"/>
        </w:rPr>
      </w:pPr>
    </w:p>
    <w:p w:rsidR="00C56969" w:rsidRDefault="007F2384" w:rsidP="00C56969">
      <w:pPr>
        <w:widowControl w:val="0"/>
        <w:autoSpaceDE w:val="0"/>
        <w:autoSpaceDN w:val="0"/>
        <w:adjustRightInd w:val="0"/>
        <w:spacing w:after="240"/>
        <w:ind w:left="-709"/>
        <w:rPr>
          <w:rFonts w:ascii="Arial" w:hAnsi="Arial" w:cs="Arial"/>
          <w:b/>
          <w:sz w:val="28"/>
          <w:szCs w:val="20"/>
        </w:rPr>
      </w:pPr>
      <w:r w:rsidRPr="007F2384">
        <w:rPr>
          <w:rFonts w:ascii="Arial" w:hAnsi="Arial" w:cs="Arial"/>
          <w:b/>
          <w:sz w:val="28"/>
          <w:szCs w:val="20"/>
        </w:rPr>
        <w:t xml:space="preserve">Sujet : </w:t>
      </w: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b/>
          <w:sz w:val="20"/>
          <w:szCs w:val="20"/>
          <w:lang w:eastAsia="en-US"/>
        </w:rPr>
      </w:pPr>
      <w:r w:rsidRPr="00C56969">
        <w:rPr>
          <w:rFonts w:ascii="Arial" w:eastAsia="Times New Roman" w:hAnsi="Arial" w:cs="Arial"/>
          <w:b/>
          <w:sz w:val="20"/>
          <w:szCs w:val="20"/>
          <w:u w:val="single"/>
          <w:lang w:eastAsia="en-US"/>
        </w:rPr>
        <w:t>QCM1</w:t>
      </w:r>
      <w:r w:rsidRPr="00C56969">
        <w:rPr>
          <w:rFonts w:ascii="Arial" w:eastAsia="Times New Roman" w:hAnsi="Arial" w:cs="Arial"/>
          <w:sz w:val="20"/>
          <w:szCs w:val="20"/>
          <w:lang w:eastAsia="en-US"/>
        </w:rPr>
        <w:t> </w:t>
      </w:r>
      <w:r w:rsidRPr="00C56969">
        <w:rPr>
          <w:rFonts w:ascii="Arial" w:eastAsia="Times New Roman" w:hAnsi="Arial" w:cs="Arial"/>
          <w:b/>
          <w:sz w:val="20"/>
          <w:szCs w:val="20"/>
          <w:lang w:eastAsia="en-US"/>
        </w:rPr>
        <w:t>: A propos de la lumière</w:t>
      </w:r>
    </w:p>
    <w:p w:rsidR="00C56969" w:rsidRP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b/>
          <w:sz w:val="20"/>
          <w:szCs w:val="20"/>
          <w:lang w:eastAsia="en-US"/>
        </w:rPr>
      </w:pP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b/>
          <w:sz w:val="28"/>
          <w:szCs w:val="20"/>
        </w:rPr>
      </w:pPr>
      <w:r w:rsidRPr="00C56969">
        <w:rPr>
          <w:rFonts w:ascii="Arial" w:eastAsia="Times New Roman" w:hAnsi="Arial" w:cs="Arial"/>
          <w:sz w:val="20"/>
          <w:szCs w:val="20"/>
          <w:lang w:eastAsia="en-US"/>
        </w:rPr>
        <w:t xml:space="preserve">A) La loi de Cauchy relie l’indice optique et la longueur d’onde par la relation </w:t>
      </w:r>
      <m:oMath>
        <m:r>
          <w:rPr>
            <w:rFonts w:ascii="Cambria Math" w:eastAsia="Times New Roman" w:hAnsi="Cambria Math" w:cs="Arial"/>
            <w:sz w:val="22"/>
            <w:szCs w:val="20"/>
            <w:lang w:eastAsia="en-US"/>
          </w:rPr>
          <m:t>n</m:t>
        </m:r>
        <m:d>
          <m:dPr>
            <m:ctrlPr>
              <w:rPr>
                <w:rFonts w:ascii="Cambria Math" w:eastAsia="Times New Roman" w:hAnsi="Cambria Math" w:cs="Arial"/>
                <w:i/>
                <w:sz w:val="22"/>
                <w:szCs w:val="20"/>
                <w:lang w:eastAsia="en-US"/>
              </w:rPr>
            </m:ctrlPr>
          </m:dPr>
          <m:e>
            <m:r>
              <w:rPr>
                <w:rFonts w:ascii="Cambria Math" w:eastAsia="Times New Roman" w:hAnsi="Cambria Math" w:cs="Arial"/>
                <w:sz w:val="22"/>
                <w:szCs w:val="20"/>
                <w:lang w:eastAsia="en-US"/>
              </w:rPr>
              <m:t>λ</m:t>
            </m:r>
          </m:e>
        </m:d>
        <m:r>
          <w:rPr>
            <w:rFonts w:ascii="Cambria Math" w:eastAsia="Times New Roman" w:hAnsi="Cambria Math" w:cs="Arial"/>
            <w:sz w:val="22"/>
            <w:szCs w:val="20"/>
            <w:lang w:eastAsia="en-US"/>
          </w:rPr>
          <m:t>=a+bλ²</m:t>
        </m:r>
      </m:oMath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 w:rsidRPr="00C56969">
        <w:rPr>
          <w:rFonts w:ascii="Arial" w:eastAsia="Times New Roman" w:hAnsi="Arial" w:cs="Arial"/>
          <w:sz w:val="20"/>
          <w:szCs w:val="20"/>
          <w:lang w:eastAsia="en-US"/>
        </w:rPr>
        <w:t>B) L’indice optique d’un milieu diélectrique non magnétique est toujours inférieur ou égal à 1</w:t>
      </w: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 w:rsidRPr="00C56969">
        <w:rPr>
          <w:rFonts w:ascii="Arial" w:eastAsia="Times New Roman" w:hAnsi="Arial" w:cs="Arial"/>
          <w:sz w:val="20"/>
          <w:szCs w:val="20"/>
          <w:lang w:eastAsia="en-US"/>
        </w:rPr>
        <w:t>C) Dans un milieu donné, l’indice optique dépend de la fréquence de l’onde électromagnétique</w:t>
      </w: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 w:rsidRPr="00C56969">
        <w:rPr>
          <w:rFonts w:ascii="Arial" w:eastAsia="Times New Roman" w:hAnsi="Arial" w:cs="Arial"/>
          <w:sz w:val="20"/>
          <w:szCs w:val="20"/>
          <w:lang w:eastAsia="en-US"/>
        </w:rPr>
        <w:t>D) Dans un milieu donné, la vitesse d’une onde infrarouge est supérieure à celle d’une onde ultraviolette</w:t>
      </w: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 w:rsidRPr="00C56969">
        <w:rPr>
          <w:rFonts w:ascii="Arial" w:eastAsia="Times New Roman" w:hAnsi="Arial" w:cs="Arial"/>
          <w:sz w:val="20"/>
          <w:szCs w:val="20"/>
          <w:lang w:eastAsia="en-US"/>
        </w:rPr>
        <w:t>E) Aucune de ces réponses n’est correcte</w:t>
      </w:r>
    </w:p>
    <w:p w:rsidR="00C56969" w:rsidRP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b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en-US"/>
        </w:rPr>
        <w:t>QCM2</w:t>
      </w:r>
      <w:r w:rsidRPr="00C56969">
        <w:rPr>
          <w:rFonts w:ascii="Arial" w:eastAsia="Times New Roman" w:hAnsi="Arial" w:cs="Arial"/>
          <w:b/>
          <w:sz w:val="20"/>
          <w:szCs w:val="20"/>
          <w:lang w:eastAsia="en-US"/>
        </w:rPr>
        <w:t> : A propos des fondements de l’optique géométrique</w:t>
      </w:r>
    </w:p>
    <w:p w:rsidR="00C56969" w:rsidRP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b/>
          <w:sz w:val="20"/>
          <w:szCs w:val="20"/>
          <w:u w:val="single"/>
          <w:lang w:eastAsia="en-US"/>
        </w:rPr>
      </w:pPr>
    </w:p>
    <w:p w:rsidR="00C56969" w:rsidRP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 w:rsidRPr="00C56969">
        <w:rPr>
          <w:rFonts w:ascii="Arial" w:eastAsia="Times New Roman" w:hAnsi="Arial" w:cs="Arial"/>
          <w:sz w:val="20"/>
          <w:szCs w:val="20"/>
          <w:lang w:eastAsia="en-US"/>
        </w:rPr>
        <w:t>A) Le principe de Fermat stipule que la trajectoire de la lumière est telle que le chemin optique soit le plus petit possible</w:t>
      </w:r>
    </w:p>
    <w:p w:rsidR="00C56969" w:rsidRP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 w:rsidRPr="00C56969">
        <w:rPr>
          <w:rFonts w:ascii="Arial" w:eastAsia="Times New Roman" w:hAnsi="Arial" w:cs="Arial"/>
          <w:sz w:val="20"/>
          <w:szCs w:val="20"/>
          <w:lang w:eastAsia="en-US"/>
        </w:rPr>
        <w:t>B) Le principe de Fermat stipule que la trajectoire de la lumière est telle que la distance parcourue par la lumière soit la plus petite possible</w:t>
      </w:r>
    </w:p>
    <w:p w:rsidR="00C56969" w:rsidRP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 w:rsidRPr="00C56969">
        <w:rPr>
          <w:rFonts w:ascii="Arial" w:eastAsia="Times New Roman" w:hAnsi="Arial" w:cs="Arial"/>
          <w:sz w:val="20"/>
          <w:szCs w:val="20"/>
          <w:lang w:eastAsia="en-US"/>
        </w:rPr>
        <w:t>C) Le principe de Fermat permet de déduire les lois de la réflexion spéculaire et de la réfraction</w:t>
      </w:r>
    </w:p>
    <w:p w:rsidR="00C56969" w:rsidRP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 w:rsidRPr="00C56969">
        <w:rPr>
          <w:rFonts w:ascii="Arial" w:eastAsia="Times New Roman" w:hAnsi="Arial" w:cs="Arial"/>
          <w:sz w:val="20"/>
          <w:szCs w:val="20"/>
          <w:lang w:eastAsia="en-US"/>
        </w:rPr>
        <w:t xml:space="preserve">D) Une réflexion totale peut être observée lors du passage de l’air à l’eau (rappel : </w:t>
      </w:r>
      <w:proofErr w:type="gramStart"/>
      <w:r w:rsidRPr="00C56969">
        <w:rPr>
          <w:rFonts w:ascii="Arial" w:eastAsia="Times New Roman" w:hAnsi="Arial" w:cs="Arial"/>
          <w:sz w:val="20"/>
          <w:szCs w:val="20"/>
          <w:lang w:eastAsia="en-US"/>
        </w:rPr>
        <w:t>n(</w:t>
      </w:r>
      <w:proofErr w:type="gramEnd"/>
      <w:r w:rsidRPr="00C56969">
        <w:rPr>
          <w:rFonts w:ascii="Arial" w:eastAsia="Times New Roman" w:hAnsi="Arial" w:cs="Arial"/>
          <w:sz w:val="20"/>
          <w:szCs w:val="20"/>
          <w:lang w:eastAsia="en-US"/>
        </w:rPr>
        <w:t>eau)=1,33)</w:t>
      </w: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 w:rsidRPr="00C56969">
        <w:rPr>
          <w:rFonts w:ascii="Arial" w:eastAsia="Times New Roman" w:hAnsi="Arial" w:cs="Arial"/>
          <w:sz w:val="20"/>
          <w:szCs w:val="20"/>
          <w:lang w:eastAsia="en-US"/>
        </w:rPr>
        <w:t>E) Aucune de ces réponses n’est correcte</w:t>
      </w: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</w:p>
    <w:p w:rsidR="00C56969" w:rsidRP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QCM3</w:t>
      </w:r>
      <w:r>
        <w:rPr>
          <w:rFonts w:ascii="Arial" w:eastAsia="Times New Roman" w:hAnsi="Arial" w:cs="Arial"/>
          <w:b/>
          <w:sz w:val="20"/>
          <w:szCs w:val="20"/>
        </w:rPr>
        <w:t xml:space="preserve"> : Soit un dioptre sphérique séparant à la face d’entrée du verre (indice optique : n=1,7) et à la face de sortie de l’air. On note son rayon de courbure algébrique  </w:t>
      </w:r>
      <m:oMath>
        <m:bar>
          <m:barPr>
            <m:pos m:val="top"/>
            <m:ctrlPr>
              <w:rPr>
                <w:rFonts w:ascii="Cambria Math" w:eastAsia="Times New Roman" w:hAnsi="Cambria Math" w:cs="Arial"/>
                <w:b/>
                <w:i/>
                <w:sz w:val="22"/>
                <w:szCs w:val="20"/>
              </w:rPr>
            </m:ctrlPr>
          </m:barPr>
          <m:e>
            <m:r>
              <m:rPr>
                <m:sty m:val="bi"/>
              </m:rPr>
              <w:rPr>
                <w:rFonts w:ascii="Cambria Math" w:eastAsia="Times New Roman" w:hAnsi="Cambria Math" w:cs="Arial"/>
                <w:sz w:val="22"/>
                <w:szCs w:val="20"/>
              </w:rPr>
              <m:t>SC</m:t>
            </m:r>
          </m:e>
        </m:bar>
        <m:r>
          <m:rPr>
            <m:sty m:val="bi"/>
          </m:rPr>
          <w:rPr>
            <w:rFonts w:ascii="Cambria Math" w:eastAsia="Times New Roman" w:hAnsi="Cambria Math" w:cs="Arial"/>
            <w:sz w:val="22"/>
            <w:szCs w:val="20"/>
          </w:rPr>
          <m:t>=-10 cm</m:t>
        </m:r>
      </m:oMath>
    </w:p>
    <w:p w:rsidR="00C56969" w:rsidRDefault="00C56969" w:rsidP="00C56969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A) Ce dioptre est concave et convergent</w:t>
      </w: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B) Ce dioptre est concave et divergent</w:t>
      </w: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C) Ce dioptre est convexe et convergent</w:t>
      </w: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D) Ce dioptre est convexe et divergent</w:t>
      </w: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E) Aucune de ces réponses n’est correcte</w:t>
      </w: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</w:p>
    <w:p w:rsidR="00C56969" w:rsidRP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QCM4</w:t>
      </w:r>
      <w:r>
        <w:rPr>
          <w:rFonts w:ascii="Arial" w:eastAsia="Times New Roman" w:hAnsi="Arial" w:cs="Arial"/>
          <w:b/>
          <w:sz w:val="20"/>
          <w:szCs w:val="20"/>
        </w:rPr>
        <w:t xml:space="preserve"> : Une personne a son punctum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proximum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 à </w:t>
      </w:r>
      <m:oMath>
        <m:sSub>
          <m:sSubPr>
            <m:ctrlPr>
              <w:rPr>
                <w:rFonts w:ascii="Cambria Math" w:eastAsia="Times New Roman" w:hAnsi="Cambria Math" w:cs="Arial"/>
                <w:b/>
                <w:i/>
                <w:sz w:val="22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Arial"/>
                <w:sz w:val="22"/>
                <w:szCs w:val="20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Arial"/>
                <w:sz w:val="22"/>
                <w:szCs w:val="20"/>
              </w:rPr>
              <m:t>P</m:t>
            </m:r>
          </m:sub>
        </m:sSub>
        <m:r>
          <m:rPr>
            <m:sty m:val="bi"/>
          </m:rPr>
          <w:rPr>
            <w:rFonts w:ascii="Cambria Math" w:eastAsia="Times New Roman" w:hAnsi="Cambria Math" w:cs="Arial"/>
            <w:sz w:val="22"/>
            <w:szCs w:val="20"/>
          </w:rPr>
          <m:t>=-0,5 cm</m:t>
        </m:r>
      </m:oMath>
      <w:r>
        <w:rPr>
          <w:rFonts w:ascii="Arial" w:eastAsia="Times New Roman" w:hAnsi="Arial" w:cs="Arial"/>
          <w:b/>
          <w:sz w:val="20"/>
          <w:szCs w:val="20"/>
        </w:rPr>
        <w:t xml:space="preserve"> et une amplitude d’accommodation de  </w:t>
      </w:r>
      <m:oMath>
        <m:r>
          <m:rPr>
            <m:sty m:val="b"/>
          </m:rPr>
          <w:rPr>
            <w:rFonts w:ascii="Cambria Math" w:eastAsia="Times New Roman" w:hAnsi="Cambria Math" w:cs="Arial"/>
            <w:sz w:val="22"/>
            <w:szCs w:val="20"/>
          </w:rPr>
          <m:t>Δ</m:t>
        </m:r>
        <m:sSub>
          <m:sSubPr>
            <m:ctrlPr>
              <w:rPr>
                <w:rFonts w:ascii="Cambria Math" w:eastAsia="Times New Roman" w:hAnsi="Cambria Math" w:cs="Arial"/>
                <w:b/>
                <w:i/>
                <w:sz w:val="22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Arial"/>
                <w:sz w:val="22"/>
                <w:szCs w:val="20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Arial"/>
                <w:sz w:val="22"/>
                <w:szCs w:val="20"/>
              </w:rPr>
              <m:t>cristallin</m:t>
            </m:r>
          </m:sub>
        </m:sSub>
        <m:r>
          <m:rPr>
            <m:sty m:val="bi"/>
          </m:rPr>
          <w:rPr>
            <w:rFonts w:ascii="Cambria Math" w:eastAsia="Times New Roman" w:hAnsi="Cambria Math" w:cs="Arial"/>
            <w:sz w:val="22"/>
            <w:szCs w:val="20"/>
          </w:rPr>
          <m:t>=2 δ</m:t>
        </m:r>
      </m:oMath>
    </w:p>
    <w:p w:rsidR="00C56969" w:rsidRDefault="00C56969" w:rsidP="00C56969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A) Son punctum 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remotum</w:t>
      </w:r>
      <w:proofErr w:type="spellEnd"/>
      <w:r>
        <w:rPr>
          <w:rFonts w:ascii="Arial" w:eastAsia="Times New Roman" w:hAnsi="Arial" w:cs="Arial"/>
          <w:sz w:val="20"/>
          <w:szCs w:val="20"/>
          <w:lang w:eastAsia="en-US"/>
        </w:rPr>
        <w:t xml:space="preserve"> est à l’infini</w:t>
      </w: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B) Cette personne est hypermétrope </w:t>
      </w:r>
    </w:p>
    <w:p w:rsidR="00C56969" w:rsidRP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C) Cette personne devrait porter des verres divergents de vergence  </w:t>
      </w:r>
      <m:oMath>
        <m:sSub>
          <m:sSubPr>
            <m:ctrlPr>
              <w:rPr>
                <w:rFonts w:ascii="Cambria Math" w:eastAsia="Times New Roman" w:hAnsi="Cambria Math" w:cs="Arial"/>
                <w:sz w:val="22"/>
                <w:szCs w:val="20"/>
                <w:lang w:eastAsia="en-US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Arial"/>
                <w:sz w:val="22"/>
                <w:szCs w:val="20"/>
                <w:lang w:eastAsia="en-US"/>
              </w:rPr>
              <m:t>δ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Arial"/>
                <w:sz w:val="22"/>
                <w:szCs w:val="20"/>
                <w:lang w:eastAsia="en-US"/>
              </w:rPr>
              <m:t>v</m:t>
            </m:r>
          </m:sub>
        </m:sSub>
        <m:r>
          <m:rPr>
            <m:sty m:val="p"/>
          </m:rPr>
          <w:rPr>
            <w:rFonts w:ascii="Cambria Math" w:eastAsia="Times New Roman" w:hAnsi="Cambria Math" w:cs="Arial"/>
            <w:sz w:val="22"/>
            <w:szCs w:val="20"/>
            <w:lang w:eastAsia="en-US"/>
          </w:rPr>
          <m:t>=-2δ</m:t>
        </m:r>
      </m:oMath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D) Avec le port de verres adaptés, le punctum 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remotum</w:t>
      </w:r>
      <w:proofErr w:type="spellEnd"/>
      <w:r>
        <w:rPr>
          <w:rFonts w:ascii="Arial" w:eastAsia="Times New Roman" w:hAnsi="Arial" w:cs="Arial"/>
          <w:sz w:val="20"/>
          <w:szCs w:val="20"/>
          <w:lang w:eastAsia="en-US"/>
        </w:rPr>
        <w:t xml:space="preserve"> de cette personne se situe à  </w:t>
      </w:r>
      <m:oMath>
        <m:r>
          <m:rPr>
            <m:sty m:val="p"/>
          </m:rPr>
          <w:rPr>
            <w:rFonts w:ascii="Cambria Math" w:eastAsia="Times New Roman" w:hAnsi="Cambria Math" w:cs="Arial"/>
            <w:sz w:val="22"/>
            <w:szCs w:val="20"/>
            <w:lang w:eastAsia="en-US"/>
          </w:rPr>
          <m:t>–</m:t>
        </m:r>
        <m:sSub>
          <m:sSubPr>
            <m:ctrlPr>
              <w:rPr>
                <w:rFonts w:ascii="Cambria Math" w:eastAsia="Times New Roman" w:hAnsi="Cambria Math" w:cs="Arial"/>
                <w:sz w:val="22"/>
                <w:szCs w:val="20"/>
                <w:lang w:eastAsia="en-US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Arial"/>
                <w:sz w:val="22"/>
                <w:szCs w:val="20"/>
                <w:lang w:eastAsia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Arial"/>
                <w:sz w:val="22"/>
                <w:szCs w:val="20"/>
                <w:lang w:eastAsia="en-US"/>
              </w:rPr>
              <m:t>R</m:t>
            </m:r>
          </m:sub>
        </m:sSub>
        <m:r>
          <m:rPr>
            <m:sty m:val="p"/>
          </m:rPr>
          <w:rPr>
            <w:rFonts w:ascii="Cambria Math" w:eastAsia="Times New Roman" w:hAnsi="Cambria Math" w:cs="Arial"/>
            <w:sz w:val="22"/>
            <w:szCs w:val="20"/>
            <w:lang w:eastAsia="en-US"/>
          </w:rPr>
          <m:t>=50 cm</m:t>
        </m:r>
      </m:oMath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E) Aucune de ces réponses n’est correcte</w:t>
      </w:r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eastAsia="Times New Roman" w:hAnsi="Arial" w:cs="Arial"/>
          <w:sz w:val="20"/>
          <w:szCs w:val="20"/>
          <w:lang w:eastAsia="en-US"/>
        </w:rPr>
      </w:pPr>
    </w:p>
    <w:p w:rsidR="007F2384" w:rsidRPr="007F2384" w:rsidRDefault="007F2384" w:rsidP="007F2384">
      <w:pPr>
        <w:widowControl w:val="0"/>
        <w:autoSpaceDE w:val="0"/>
        <w:autoSpaceDN w:val="0"/>
        <w:adjustRightInd w:val="0"/>
        <w:spacing w:after="240"/>
        <w:ind w:left="-709"/>
        <w:rPr>
          <w:rFonts w:ascii="Arial" w:hAnsi="Arial" w:cs="Arial"/>
          <w:b/>
          <w:sz w:val="28"/>
          <w:szCs w:val="20"/>
        </w:rPr>
      </w:pPr>
      <w:r w:rsidRPr="007F2384">
        <w:rPr>
          <w:rFonts w:ascii="Arial" w:hAnsi="Arial" w:cs="Arial"/>
          <w:b/>
          <w:sz w:val="28"/>
          <w:szCs w:val="20"/>
        </w:rPr>
        <w:t>Correction :</w:t>
      </w:r>
    </w:p>
    <w:p w:rsidR="00C56969" w:rsidRPr="00626C5A" w:rsidRDefault="00C56969" w:rsidP="00C56969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626C5A">
        <w:rPr>
          <w:rFonts w:ascii="Arial" w:hAnsi="Arial" w:cs="Arial"/>
          <w:b/>
          <w:sz w:val="20"/>
          <w:szCs w:val="20"/>
          <w:u w:val="single"/>
        </w:rPr>
        <w:t>QCM 1</w:t>
      </w:r>
      <w:r>
        <w:rPr>
          <w:rFonts w:ascii="Arial" w:hAnsi="Arial" w:cs="Arial"/>
          <w:b/>
          <w:sz w:val="20"/>
          <w:szCs w:val="20"/>
        </w:rPr>
        <w:t> : R</w:t>
      </w:r>
      <w:r w:rsidRPr="00626C5A">
        <w:rPr>
          <w:rFonts w:ascii="Arial" w:hAnsi="Arial" w:cs="Arial"/>
          <w:b/>
          <w:sz w:val="20"/>
          <w:szCs w:val="20"/>
        </w:rPr>
        <w:t>éponse</w:t>
      </w:r>
      <w:r>
        <w:rPr>
          <w:rFonts w:ascii="Arial" w:hAnsi="Arial" w:cs="Arial"/>
          <w:b/>
          <w:sz w:val="20"/>
          <w:szCs w:val="20"/>
        </w:rPr>
        <w:t>s</w:t>
      </w:r>
      <w:r w:rsidRPr="00626C5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B</w:t>
      </w:r>
      <w:r w:rsidRPr="00626C5A"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>C, D</w:t>
      </w:r>
    </w:p>
    <w:p w:rsidR="00C56969" w:rsidRDefault="00C56969" w:rsidP="00C56969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:rsidR="00C56969" w:rsidRPr="003D1094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Cs w:val="20"/>
        </w:rPr>
      </w:pPr>
      <w:r w:rsidRPr="00626C5A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La loi de Cauchy s’écrit </w:t>
      </w:r>
      <m:oMath>
        <m:r>
          <w:rPr>
            <w:rFonts w:ascii="Cambria Math" w:hAnsi="Cambria Math" w:cs="Arial"/>
            <w:sz w:val="22"/>
            <w:szCs w:val="20"/>
          </w:rPr>
          <m:t>n</m:t>
        </m:r>
        <m:d>
          <m:d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2"/>
                <w:szCs w:val="20"/>
              </w:rPr>
              <m:t>λ</m:t>
            </m:r>
          </m:e>
        </m:d>
        <m:r>
          <w:rPr>
            <w:rFonts w:ascii="Cambria Math" w:hAnsi="Cambria Math" w:cs="Arial"/>
            <w:sz w:val="22"/>
            <w:szCs w:val="20"/>
          </w:rPr>
          <m:t>=a+</m:t>
        </m:r>
        <m:f>
          <m:f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0"/>
              </w:rPr>
              <m:t>b</m:t>
            </m:r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 w:val="22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/>
                    <w:sz w:val="22"/>
                    <w:szCs w:val="20"/>
                  </w:rPr>
                  <m:t>λ</m:t>
                </m:r>
              </m:e>
              <m:sup>
                <m:r>
                  <w:rPr>
                    <w:rFonts w:ascii="Cambria Math" w:hAnsi="Cambria Math" w:cs="Arial"/>
                    <w:sz w:val="22"/>
                    <w:szCs w:val="20"/>
                  </w:rPr>
                  <m:t>2</m:t>
                </m:r>
              </m:sup>
            </m:sSup>
          </m:den>
        </m:f>
      </m:oMath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Il suffit de prendre un exemple comme l’eau (indice optique : n=1,33). Comme </w:t>
      </w:r>
      <m:oMath>
        <m:r>
          <w:rPr>
            <w:rFonts w:ascii="Cambria Math" w:hAnsi="Cambria Math" w:cs="Arial"/>
            <w:sz w:val="22"/>
            <w:szCs w:val="20"/>
          </w:rPr>
          <m:t>n=</m:t>
        </m:r>
        <m:f>
          <m:f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0"/>
              </w:rPr>
              <m:t>c</m:t>
            </m:r>
          </m:num>
          <m:den>
            <m:r>
              <w:rPr>
                <w:rFonts w:ascii="Cambria Math" w:hAnsi="Cambria Math" w:cs="Arial"/>
                <w:sz w:val="22"/>
                <w:szCs w:val="20"/>
              </w:rPr>
              <m:t>v</m:t>
            </m:r>
          </m:den>
        </m:f>
      </m:oMath>
      <w:r>
        <w:rPr>
          <w:rFonts w:ascii="Arial" w:hAnsi="Arial" w:cs="Arial"/>
          <w:sz w:val="20"/>
          <w:szCs w:val="20"/>
        </w:rPr>
        <w:t xml:space="preserve"> et que la vitesse de la lumière dans le vide est maximale par rapport aux autres milieux,  </w:t>
      </w:r>
      <m:oMath>
        <m:r>
          <w:rPr>
            <w:rFonts w:ascii="Cambria Math" w:hAnsi="Cambria Math" w:cs="Arial"/>
            <w:sz w:val="22"/>
            <w:szCs w:val="20"/>
          </w:rPr>
          <m:t>n&gt;1</m:t>
        </m:r>
      </m:oMath>
    </w:p>
    <w:p w:rsidR="00C56969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 C’est une phrase du cours</w:t>
      </w:r>
    </w:p>
    <w:p w:rsidR="00C56969" w:rsidRPr="00FE2FFF" w:rsidRDefault="00C56969" w:rsidP="00C56969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Vrai</w:t>
      </w:r>
      <w:r w:rsidRPr="00FE2FF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: </w:t>
      </w:r>
      <m:oMath>
        <w:bookmarkStart w:id="0" w:name="_GoBack"/>
        <w:bookmarkEnd w:id="0"/>
        <m:sSub>
          <m:sSub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0"/>
              </w:rPr>
              <m:t>λ</m:t>
            </m:r>
          </m:e>
          <m:sub>
            <m:r>
              <w:rPr>
                <w:rFonts w:ascii="Cambria Math" w:hAnsi="Cambria Math" w:cs="Arial"/>
                <w:sz w:val="22"/>
                <w:szCs w:val="20"/>
              </w:rPr>
              <m:t>IR</m:t>
            </m:r>
          </m:sub>
        </m:sSub>
        <m:r>
          <w:rPr>
            <w:rFonts w:ascii="Cambria Math" w:hAnsi="Cambria Math" w:cs="Arial"/>
            <w:sz w:val="22"/>
            <w:szCs w:val="20"/>
          </w:rPr>
          <m:t>&gt;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0"/>
              </w:rPr>
              <m:t>λ</m:t>
            </m:r>
          </m:e>
          <m:sub>
            <m:r>
              <w:rPr>
                <w:rFonts w:ascii="Cambria Math" w:hAnsi="Cambria Math" w:cs="Arial"/>
                <w:sz w:val="22"/>
                <w:szCs w:val="20"/>
              </w:rPr>
              <m:t>UV</m:t>
            </m:r>
          </m:sub>
        </m:sSub>
      </m:oMath>
      <w:r>
        <w:rPr>
          <w:rFonts w:ascii="Arial" w:hAnsi="Arial" w:cs="Arial"/>
          <w:sz w:val="20"/>
          <w:szCs w:val="20"/>
        </w:rPr>
        <w:t xml:space="preserve"> donc d’après la loi de Cauchy </w:t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0"/>
              </w:rPr>
              <m:t>n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IR</m:t>
            </m:r>
          </m:sub>
        </m:sSub>
        <m:r>
          <w:rPr>
            <w:rFonts w:ascii="Cambria Math" w:hAnsi="Cambria Math" w:cs="Arial"/>
            <w:sz w:val="22"/>
            <w:szCs w:val="20"/>
          </w:rPr>
          <m:t>&lt;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0"/>
              </w:rPr>
              <m:t>n</m:t>
            </m:r>
          </m:e>
          <m:sub>
            <m:r>
              <w:rPr>
                <w:rFonts w:ascii="Cambria Math" w:hAnsi="Cambria Math" w:cs="Arial"/>
                <w:sz w:val="22"/>
                <w:szCs w:val="20"/>
              </w:rPr>
              <m:t>UV</m:t>
            </m:r>
          </m:sub>
        </m:sSub>
      </m:oMath>
      <w:r>
        <w:rPr>
          <w:rFonts w:ascii="Arial" w:hAnsi="Arial" w:cs="Arial"/>
          <w:sz w:val="20"/>
          <w:szCs w:val="20"/>
        </w:rPr>
        <w:t xml:space="preserve"> et comme </w:t>
      </w:r>
      <m:oMath>
        <m:r>
          <w:rPr>
            <w:rFonts w:ascii="Cambria Math" w:hAnsi="Cambria Math" w:cs="Arial"/>
            <w:sz w:val="22"/>
            <w:szCs w:val="20"/>
          </w:rPr>
          <m:t>n=</m:t>
        </m:r>
        <m:f>
          <m:f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0"/>
              </w:rPr>
              <m:t>c</m:t>
            </m:r>
          </m:num>
          <m:den>
            <m:r>
              <w:rPr>
                <w:rFonts w:ascii="Cambria Math" w:hAnsi="Cambria Math" w:cs="Arial"/>
                <w:sz w:val="22"/>
                <w:szCs w:val="20"/>
              </w:rPr>
              <m:t>v</m:t>
            </m:r>
          </m:den>
        </m:f>
      </m:oMath>
      <w:r>
        <w:rPr>
          <w:rFonts w:ascii="Arial" w:hAnsi="Arial" w:cs="Arial"/>
          <w:szCs w:val="20"/>
        </w:rPr>
        <w:t xml:space="preserve">  </w:t>
      </w:r>
      <w:r w:rsidRPr="00FE2FFF">
        <w:rPr>
          <w:rFonts w:ascii="Arial" w:hAnsi="Arial" w:cs="Arial"/>
          <w:sz w:val="20"/>
          <w:szCs w:val="20"/>
        </w:rPr>
        <w:t>on a</w:t>
      </w:r>
      <w:r>
        <w:rPr>
          <w:rFonts w:ascii="Arial" w:hAnsi="Arial" w:cs="Arial"/>
          <w:sz w:val="20"/>
          <w:szCs w:val="20"/>
        </w:rPr>
        <w:t xml:space="preserve"> </w:t>
      </w:r>
      <w:r w:rsidRPr="00FE2FFF">
        <w:rPr>
          <w:rFonts w:ascii="Arial" w:hAnsi="Arial" w:cs="Arial"/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0"/>
              </w:rPr>
              <m:t>v</m:t>
            </m:r>
          </m:e>
          <m:sub>
            <m:r>
              <w:rPr>
                <w:rFonts w:ascii="Cambria Math" w:hAnsi="Cambria Math" w:cs="Arial"/>
                <w:sz w:val="22"/>
                <w:szCs w:val="20"/>
              </w:rPr>
              <m:t>IR</m:t>
            </m:r>
          </m:sub>
        </m:sSub>
        <m:r>
          <w:rPr>
            <w:rFonts w:ascii="Cambria Math" w:hAnsi="Cambria Math" w:cs="Arial"/>
            <w:sz w:val="22"/>
            <w:szCs w:val="20"/>
          </w:rPr>
          <m:t>&gt;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0"/>
              </w:rPr>
              <m:t>v</m:t>
            </m:r>
          </m:e>
          <m:sub>
            <m:r>
              <w:rPr>
                <w:rFonts w:ascii="Cambria Math" w:hAnsi="Cambria Math" w:cs="Arial"/>
                <w:sz w:val="22"/>
                <w:szCs w:val="20"/>
              </w:rPr>
              <m:t>UV</m:t>
            </m:r>
          </m:sub>
        </m:sSub>
      </m:oMath>
    </w:p>
    <w:p w:rsid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0F4562">
        <w:rPr>
          <w:rFonts w:ascii="Arial" w:hAnsi="Arial" w:cs="Arial"/>
          <w:sz w:val="20"/>
          <w:szCs w:val="20"/>
          <w:u w:val="single"/>
        </w:rPr>
        <w:t>Faux</w:t>
      </w:r>
    </w:p>
    <w:p w:rsidR="0009351C" w:rsidRDefault="0009351C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b/>
          <w:sz w:val="20"/>
          <w:szCs w:val="20"/>
          <w:u w:val="single"/>
        </w:rPr>
      </w:pPr>
    </w:p>
    <w:p w:rsid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b/>
          <w:sz w:val="20"/>
          <w:szCs w:val="20"/>
        </w:rPr>
      </w:pPr>
      <w:r w:rsidRPr="00626C5A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09351C">
        <w:rPr>
          <w:rFonts w:ascii="Arial" w:hAnsi="Arial" w:cs="Arial"/>
          <w:b/>
          <w:sz w:val="20"/>
          <w:szCs w:val="20"/>
          <w:u w:val="single"/>
        </w:rPr>
        <w:t>2</w:t>
      </w:r>
      <w:r>
        <w:rPr>
          <w:rFonts w:ascii="Arial" w:hAnsi="Arial" w:cs="Arial"/>
          <w:b/>
          <w:sz w:val="20"/>
          <w:szCs w:val="20"/>
        </w:rPr>
        <w:t> : R</w:t>
      </w:r>
      <w:r w:rsidRPr="00626C5A">
        <w:rPr>
          <w:rFonts w:ascii="Arial" w:hAnsi="Arial" w:cs="Arial"/>
          <w:b/>
          <w:sz w:val="20"/>
          <w:szCs w:val="20"/>
        </w:rPr>
        <w:t>éponse</w:t>
      </w:r>
      <w:r>
        <w:rPr>
          <w:rFonts w:ascii="Arial" w:hAnsi="Arial" w:cs="Arial"/>
          <w:b/>
          <w:sz w:val="20"/>
          <w:szCs w:val="20"/>
        </w:rPr>
        <w:t>s</w:t>
      </w:r>
      <w:r w:rsidRPr="00626C5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A</w:t>
      </w:r>
      <w:r w:rsidRPr="00626C5A"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>C</w:t>
      </w:r>
    </w:p>
    <w:p w:rsidR="0009351C" w:rsidRDefault="0009351C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0"/>
          <w:szCs w:val="20"/>
        </w:rPr>
      </w:pPr>
    </w:p>
    <w:p w:rsid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0"/>
          <w:szCs w:val="20"/>
        </w:rPr>
      </w:pPr>
      <w:r w:rsidRPr="00626C5A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 C’est l’énoncé du principe de Fermat</w:t>
      </w:r>
    </w:p>
    <w:p w:rsid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Le chemin optique est une notion de distance pondérée par la vitesse de propagation dans le milieu. Le principe de </w:t>
      </w:r>
      <w:r>
        <w:rPr>
          <w:rFonts w:ascii="Arial" w:hAnsi="Arial" w:cs="Arial"/>
          <w:sz w:val="20"/>
          <w:szCs w:val="20"/>
        </w:rPr>
        <w:lastRenderedPageBreak/>
        <w:t>Fermat vise à réduire non pas la distance réelle parcourue mais plutôt le temps de parcours</w:t>
      </w:r>
    </w:p>
    <w:p w:rsid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 Tiré du cours</w:t>
      </w:r>
    </w:p>
    <w:p w:rsid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Il s’agit du passage d’un milieu moins réfringent à un milieu plus réfringent, on ne peut donc pas avoir de réflexion totale</w:t>
      </w:r>
    </w:p>
    <w:p w:rsid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0F4562">
        <w:rPr>
          <w:rFonts w:ascii="Arial" w:hAnsi="Arial" w:cs="Arial"/>
          <w:sz w:val="20"/>
          <w:szCs w:val="20"/>
          <w:u w:val="single"/>
        </w:rPr>
        <w:t>Faux</w:t>
      </w:r>
    </w:p>
    <w:p w:rsidR="0009351C" w:rsidRDefault="0009351C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b/>
          <w:sz w:val="20"/>
          <w:szCs w:val="20"/>
          <w:u w:val="single"/>
        </w:rPr>
      </w:pPr>
    </w:p>
    <w:p w:rsid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b/>
          <w:sz w:val="20"/>
          <w:szCs w:val="20"/>
        </w:rPr>
      </w:pPr>
      <w:r w:rsidRPr="00626C5A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>
        <w:rPr>
          <w:rFonts w:ascii="Arial" w:hAnsi="Arial" w:cs="Arial"/>
          <w:b/>
          <w:sz w:val="20"/>
          <w:szCs w:val="20"/>
        </w:rPr>
        <w:t> : R</w:t>
      </w:r>
      <w:r w:rsidRPr="00626C5A">
        <w:rPr>
          <w:rFonts w:ascii="Arial" w:hAnsi="Arial" w:cs="Arial"/>
          <w:b/>
          <w:sz w:val="20"/>
          <w:szCs w:val="20"/>
        </w:rPr>
        <w:t>éponse</w:t>
      </w:r>
      <w:r>
        <w:rPr>
          <w:rFonts w:ascii="Arial" w:hAnsi="Arial" w:cs="Arial"/>
          <w:b/>
          <w:sz w:val="20"/>
          <w:szCs w:val="20"/>
        </w:rPr>
        <w:t xml:space="preserve"> A</w:t>
      </w:r>
    </w:p>
    <w:p w:rsidR="0009351C" w:rsidRPr="0009351C" w:rsidRDefault="0009351C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0"/>
          <w:szCs w:val="20"/>
        </w:rPr>
      </w:pPr>
    </w:p>
    <w:p w:rsid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0"/>
          <w:szCs w:val="20"/>
        </w:rPr>
      </w:pPr>
      <m:oMath>
        <m:bar>
          <m:barPr>
            <m:pos m:val="top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barPr>
          <m:e>
            <m:r>
              <w:rPr>
                <w:rFonts w:ascii="Cambria Math" w:hAnsi="Cambria Math" w:cs="Arial"/>
                <w:sz w:val="20"/>
                <w:szCs w:val="20"/>
              </w:rPr>
              <m:t>SC</m:t>
            </m:r>
          </m:e>
        </m:bar>
        <m:r>
          <w:rPr>
            <w:rFonts w:ascii="Cambria Math" w:hAnsi="Cambria Math" w:cs="Arial"/>
            <w:sz w:val="20"/>
            <w:szCs w:val="20"/>
          </w:rPr>
          <m:t>&lt;0</m:t>
        </m:r>
      </m:oMath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donc</w:t>
      </w:r>
      <w:proofErr w:type="gramEnd"/>
      <w:r>
        <w:rPr>
          <w:rFonts w:ascii="Arial" w:hAnsi="Arial" w:cs="Arial"/>
          <w:sz w:val="20"/>
          <w:szCs w:val="20"/>
        </w:rPr>
        <w:t xml:space="preserve"> le dioptre est concave.</w:t>
      </w:r>
    </w:p>
    <w:p w:rsidR="0009351C" w:rsidRP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0"/>
          <w:szCs w:val="20"/>
        </w:rPr>
        <w:t xml:space="preserve">Ici la différence des indices optiques vaut </w:t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0"/>
              </w:rPr>
              <m:t>n</m:t>
            </m:r>
          </m:e>
          <m:sub>
            <m:r>
              <w:rPr>
                <w:rFonts w:ascii="Cambria Math" w:hAnsi="Cambria Math" w:cs="Arial"/>
                <w:sz w:val="22"/>
                <w:szCs w:val="20"/>
              </w:rPr>
              <m:t>air</m:t>
            </m:r>
          </m:sub>
        </m:sSub>
        <m:r>
          <w:rPr>
            <w:rFonts w:ascii="Cambria Math" w:hAnsi="Cambria Math" w:cs="Arial"/>
            <w:sz w:val="22"/>
            <w:szCs w:val="20"/>
          </w:rPr>
          <m:t>-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0"/>
              </w:rPr>
              <m:t>n</m:t>
            </m:r>
          </m:e>
          <m:sub>
            <m:r>
              <w:rPr>
                <w:rFonts w:ascii="Cambria Math" w:hAnsi="Cambria Math" w:cs="Arial"/>
                <w:sz w:val="22"/>
                <w:szCs w:val="20"/>
              </w:rPr>
              <m:t>verre</m:t>
            </m:r>
          </m:sub>
        </m:sSub>
        <m:r>
          <w:rPr>
            <w:rFonts w:ascii="Cambria Math" w:hAnsi="Cambria Math" w:cs="Arial"/>
            <w:sz w:val="22"/>
            <w:szCs w:val="20"/>
          </w:rPr>
          <m:t>=1-1,5=-0,5</m:t>
        </m:r>
      </m:oMath>
    </w:p>
    <w:p w:rsid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vergence du dioptre vaut </w:t>
      </w:r>
      <w:proofErr w:type="gramStart"/>
      <w:r>
        <w:rPr>
          <w:rFonts w:ascii="Arial" w:hAnsi="Arial" w:cs="Arial"/>
          <w:sz w:val="20"/>
          <w:szCs w:val="20"/>
        </w:rPr>
        <w:t xml:space="preserve">donc </w:t>
      </w:r>
      <m:oMath>
        <w:proofErr w:type="gramEnd"/>
        <m:r>
          <w:rPr>
            <w:rFonts w:ascii="Cambria Math" w:hAnsi="Cambria Math" w:cs="Arial"/>
            <w:sz w:val="22"/>
            <w:szCs w:val="20"/>
          </w:rPr>
          <m:t>D=</m:t>
        </m:r>
        <m:f>
          <m:f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0"/>
                  </w:rPr>
                  <m:t>n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0"/>
                  </w:rPr>
                  <m:t>air</m:t>
                </m:r>
              </m:sub>
            </m:sSub>
            <m:r>
              <w:rPr>
                <w:rFonts w:ascii="Cambria Math" w:hAnsi="Cambria Math" w:cs="Arial"/>
                <w:sz w:val="22"/>
                <w:szCs w:val="20"/>
              </w:rPr>
              <m:t>-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0"/>
                  </w:rPr>
                  <m:t>n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0"/>
                  </w:rPr>
                  <m:t>verre</m:t>
                </m:r>
              </m:sub>
            </m:sSub>
          </m:num>
          <m:den>
            <m:bar>
              <m:barPr>
                <m:pos m:val="top"/>
                <m:ctrlPr>
                  <w:rPr>
                    <w:rFonts w:ascii="Cambria Math" w:hAnsi="Cambria Math" w:cs="Arial"/>
                    <w:i/>
                    <w:sz w:val="22"/>
                    <w:szCs w:val="20"/>
                  </w:rPr>
                </m:ctrlPr>
              </m:barPr>
              <m:e>
                <m:r>
                  <w:rPr>
                    <w:rFonts w:ascii="Cambria Math" w:hAnsi="Cambria Math" w:cs="Arial"/>
                    <w:sz w:val="22"/>
                    <w:szCs w:val="20"/>
                  </w:rPr>
                  <m:t>SC</m:t>
                </m:r>
              </m:e>
            </m:bar>
          </m:den>
        </m:f>
        <m:r>
          <w:rPr>
            <w:rFonts w:ascii="Cambria Math" w:hAnsi="Cambria Math" w:cs="Arial"/>
            <w:sz w:val="22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0"/>
              </w:rPr>
              <m:t>-0,5</m:t>
            </m:r>
          </m:num>
          <m:den>
            <m:r>
              <w:rPr>
                <w:rFonts w:ascii="Cambria Math" w:hAnsi="Cambria Math" w:cs="Arial"/>
                <w:sz w:val="22"/>
                <w:szCs w:val="20"/>
              </w:rPr>
              <m:t>-0,1</m:t>
            </m:r>
          </m:den>
        </m:f>
        <m:r>
          <w:rPr>
            <w:rFonts w:ascii="Cambria Math" w:hAnsi="Cambria Math" w:cs="Arial"/>
            <w:sz w:val="22"/>
            <w:szCs w:val="20"/>
          </w:rPr>
          <m:t>=5 δ</m:t>
        </m:r>
      </m:oMath>
      <w:r>
        <w:rPr>
          <w:rFonts w:ascii="Arial" w:hAnsi="Arial" w:cs="Arial"/>
          <w:sz w:val="20"/>
          <w:szCs w:val="20"/>
        </w:rPr>
        <w:t xml:space="preserve">. </w:t>
      </w:r>
      <m:oMath>
        <m:r>
          <w:rPr>
            <w:rFonts w:ascii="Cambria Math" w:hAnsi="Cambria Math" w:cs="Arial"/>
            <w:sz w:val="22"/>
            <w:szCs w:val="20"/>
          </w:rPr>
          <m:t>D&gt;0</m:t>
        </m:r>
      </m:oMath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donc</w:t>
      </w:r>
      <w:proofErr w:type="gramEnd"/>
      <w:r>
        <w:rPr>
          <w:rFonts w:ascii="Arial" w:hAnsi="Arial" w:cs="Arial"/>
          <w:sz w:val="20"/>
          <w:szCs w:val="20"/>
        </w:rPr>
        <w:t xml:space="preserve"> le dioptre est convergent.</w:t>
      </w:r>
    </w:p>
    <w:p w:rsidR="0009351C" w:rsidRPr="0009351C" w:rsidRDefault="00C56969" w:rsidP="0009351C">
      <w:pPr>
        <w:pStyle w:val="Paragraphedeliste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  <w:r w:rsidRPr="0009351C">
        <w:rPr>
          <w:rFonts w:ascii="Arial" w:hAnsi="Arial" w:cs="Arial"/>
          <w:sz w:val="20"/>
          <w:szCs w:val="20"/>
          <w:u w:val="single"/>
        </w:rPr>
        <w:t>Vrai</w:t>
      </w:r>
      <w:r w:rsidRPr="0009351C">
        <w:rPr>
          <w:rFonts w:ascii="Arial" w:hAnsi="Arial" w:cs="Arial"/>
          <w:sz w:val="20"/>
          <w:szCs w:val="20"/>
        </w:rPr>
        <w:t xml:space="preserve">  B) </w:t>
      </w:r>
      <w:r w:rsidRPr="0009351C">
        <w:rPr>
          <w:rFonts w:ascii="Arial" w:hAnsi="Arial" w:cs="Arial"/>
          <w:sz w:val="20"/>
          <w:szCs w:val="20"/>
          <w:u w:val="single"/>
        </w:rPr>
        <w:t>Faux</w:t>
      </w:r>
      <w:r w:rsidRPr="0009351C">
        <w:rPr>
          <w:rFonts w:ascii="Arial" w:hAnsi="Arial" w:cs="Arial"/>
          <w:sz w:val="20"/>
          <w:szCs w:val="20"/>
        </w:rPr>
        <w:t xml:space="preserve"> C) </w:t>
      </w:r>
      <w:r w:rsidRPr="0009351C">
        <w:rPr>
          <w:rFonts w:ascii="Arial" w:hAnsi="Arial" w:cs="Arial"/>
          <w:sz w:val="20"/>
          <w:szCs w:val="20"/>
          <w:u w:val="single"/>
        </w:rPr>
        <w:t>Faux</w:t>
      </w:r>
      <w:r w:rsidRPr="0009351C">
        <w:rPr>
          <w:rFonts w:ascii="Arial" w:hAnsi="Arial" w:cs="Arial"/>
          <w:sz w:val="20"/>
          <w:szCs w:val="20"/>
        </w:rPr>
        <w:t xml:space="preserve"> D) </w:t>
      </w:r>
      <w:r w:rsidRPr="0009351C">
        <w:rPr>
          <w:rFonts w:ascii="Arial" w:hAnsi="Arial" w:cs="Arial"/>
          <w:sz w:val="20"/>
          <w:szCs w:val="20"/>
          <w:u w:val="single"/>
        </w:rPr>
        <w:t>Faux</w:t>
      </w:r>
      <w:r w:rsidRPr="0009351C">
        <w:rPr>
          <w:rFonts w:ascii="Arial" w:hAnsi="Arial" w:cs="Arial"/>
          <w:sz w:val="20"/>
          <w:szCs w:val="20"/>
        </w:rPr>
        <w:t xml:space="preserve"> E) </w:t>
      </w:r>
      <w:r w:rsidRPr="0009351C">
        <w:rPr>
          <w:rFonts w:ascii="Arial" w:hAnsi="Arial" w:cs="Arial"/>
          <w:sz w:val="20"/>
          <w:szCs w:val="20"/>
          <w:u w:val="single"/>
        </w:rPr>
        <w:t>Faux</w:t>
      </w:r>
    </w:p>
    <w:p w:rsidR="0009351C" w:rsidRDefault="0009351C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b/>
          <w:sz w:val="20"/>
          <w:szCs w:val="20"/>
          <w:u w:val="single"/>
        </w:rPr>
      </w:pPr>
    </w:p>
    <w:p w:rsid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b/>
          <w:sz w:val="20"/>
          <w:szCs w:val="20"/>
        </w:rPr>
      </w:pPr>
      <w:r w:rsidRPr="0009351C">
        <w:rPr>
          <w:rFonts w:ascii="Arial" w:hAnsi="Arial" w:cs="Arial"/>
          <w:b/>
          <w:sz w:val="20"/>
          <w:szCs w:val="20"/>
          <w:u w:val="single"/>
        </w:rPr>
        <w:t>QCM 4</w:t>
      </w:r>
      <w:r w:rsidRPr="0009351C">
        <w:rPr>
          <w:rFonts w:ascii="Arial" w:hAnsi="Arial" w:cs="Arial"/>
          <w:b/>
          <w:sz w:val="20"/>
          <w:szCs w:val="20"/>
        </w:rPr>
        <w:t> : Réponses A, D</w:t>
      </w:r>
    </w:p>
    <w:p w:rsidR="0009351C" w:rsidRDefault="0009351C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b/>
          <w:sz w:val="20"/>
          <w:szCs w:val="20"/>
        </w:rPr>
      </w:pPr>
    </w:p>
    <w:p w:rsidR="0009351C" w:rsidRP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Cs w:val="20"/>
        </w:rPr>
      </w:pPr>
      <w:r w:rsidRPr="00626C5A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: </w:t>
      </w:r>
      <m:oMath>
        <m:r>
          <m:rPr>
            <m:sty m:val="p"/>
          </m:rPr>
          <w:rPr>
            <w:rFonts w:ascii="Cambria Math" w:hAnsi="Cambria Math" w:cs="Arial"/>
            <w:sz w:val="22"/>
            <w:szCs w:val="20"/>
          </w:rPr>
          <m:t>Δ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0"/>
              </w:rPr>
              <m:t>D</m:t>
            </m:r>
          </m:e>
          <m:sub>
            <m:r>
              <w:rPr>
                <w:rFonts w:ascii="Cambria Math" w:hAnsi="Cambria Math" w:cs="Arial"/>
                <w:sz w:val="22"/>
                <w:szCs w:val="20"/>
              </w:rPr>
              <m:t>cristallin</m:t>
            </m:r>
          </m:sub>
        </m:sSub>
        <m:r>
          <w:rPr>
            <w:rFonts w:ascii="Cambria Math" w:hAnsi="Cambria Math" w:cs="Arial"/>
            <w:sz w:val="22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0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0"/>
                  </w:rPr>
                  <m:t>R</m:t>
                </m:r>
              </m:sub>
            </m:sSub>
          </m:den>
        </m:f>
        <m:r>
          <w:rPr>
            <w:rFonts w:ascii="Cambria Math" w:hAnsi="Cambria Math" w:cs="Arial"/>
            <w:sz w:val="22"/>
            <w:szCs w:val="20"/>
          </w:rPr>
          <m:t>-</m:t>
        </m:r>
        <m:f>
          <m:f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0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0"/>
                  </w:rPr>
                  <m:t>P</m:t>
                </m:r>
              </m:sub>
            </m:sSub>
          </m:den>
        </m:f>
      </m:oMath>
      <w:r>
        <w:rPr>
          <w:rFonts w:ascii="Arial" w:hAnsi="Arial" w:cs="Arial"/>
          <w:sz w:val="20"/>
          <w:szCs w:val="20"/>
        </w:rPr>
        <w:t xml:space="preserve">  d’où </w:t>
      </w:r>
      <m:oMath>
        <m:f>
          <m:f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0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0"/>
                  </w:rPr>
                  <m:t>R</m:t>
                </m:r>
              </m:sub>
            </m:sSub>
          </m:den>
        </m:f>
        <m:r>
          <w:rPr>
            <w:rFonts w:ascii="Cambria Math" w:hAnsi="Cambria Math" w:cs="Arial"/>
            <w:sz w:val="22"/>
            <w:szCs w:val="20"/>
          </w:rPr>
          <m:t>=</m:t>
        </m:r>
        <m:r>
          <m:rPr>
            <m:sty m:val="p"/>
          </m:rPr>
          <w:rPr>
            <w:rFonts w:ascii="Cambria Math" w:hAnsi="Cambria Math" w:cs="Arial"/>
            <w:sz w:val="22"/>
            <w:szCs w:val="20"/>
          </w:rPr>
          <m:t>Δ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0"/>
              </w:rPr>
              <m:t>D</m:t>
            </m:r>
          </m:e>
          <m:sub>
            <m:r>
              <w:rPr>
                <w:rFonts w:ascii="Cambria Math" w:hAnsi="Cambria Math" w:cs="Arial"/>
                <w:sz w:val="22"/>
                <w:szCs w:val="20"/>
              </w:rPr>
              <m:t>cristallin</m:t>
            </m:r>
          </m:sub>
        </m:sSub>
        <m:r>
          <w:rPr>
            <w:rFonts w:ascii="Cambria Math" w:hAnsi="Cambria Math" w:cs="Arial"/>
            <w:sz w:val="22"/>
            <w:szCs w:val="20"/>
          </w:rPr>
          <m:t>+</m:t>
        </m:r>
        <m:f>
          <m:f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0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0"/>
                  </w:rPr>
                  <m:t>P</m:t>
                </m:r>
              </m:sub>
            </m:sSub>
          </m:den>
        </m:f>
        <m:r>
          <w:rPr>
            <w:rFonts w:ascii="Cambria Math" w:hAnsi="Cambria Math" w:cs="Arial"/>
            <w:sz w:val="22"/>
            <w:szCs w:val="20"/>
          </w:rPr>
          <m:t>=2+</m:t>
        </m:r>
        <m:f>
          <m:f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0"/>
              </w:rPr>
              <m:t>1</m:t>
            </m:r>
          </m:num>
          <m:den>
            <m:r>
              <w:rPr>
                <w:rFonts w:ascii="Cambria Math" w:hAnsi="Cambria Math" w:cs="Arial"/>
                <w:sz w:val="22"/>
                <w:szCs w:val="20"/>
              </w:rPr>
              <m:t>-0,5</m:t>
            </m:r>
          </m:den>
        </m:f>
        <m:r>
          <w:rPr>
            <w:rFonts w:ascii="Cambria Math" w:hAnsi="Cambria Math" w:cs="Arial"/>
            <w:sz w:val="22"/>
            <w:szCs w:val="20"/>
          </w:rPr>
          <m:t>=0 δ</m:t>
        </m:r>
      </m:oMath>
      <w:r>
        <w:rPr>
          <w:rFonts w:ascii="Arial" w:hAnsi="Arial" w:cs="Arial"/>
          <w:szCs w:val="20"/>
        </w:rPr>
        <w:t xml:space="preserve"> </w:t>
      </w:r>
      <w:r w:rsidRPr="00967426">
        <w:rPr>
          <w:rFonts w:ascii="Arial" w:hAnsi="Arial" w:cs="Arial"/>
          <w:sz w:val="20"/>
          <w:szCs w:val="20"/>
        </w:rPr>
        <w:t>et ainsi</w:t>
      </w:r>
      <w:r>
        <w:rPr>
          <w:rFonts w:ascii="Arial" w:hAnsi="Arial" w:cs="Arial"/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0"/>
              </w:rPr>
              <m:t>p</m:t>
            </m:r>
          </m:e>
          <m:sub>
            <m:r>
              <w:rPr>
                <w:rFonts w:ascii="Cambria Math" w:hAnsi="Cambria Math" w:cs="Arial"/>
                <w:sz w:val="22"/>
                <w:szCs w:val="20"/>
              </w:rPr>
              <m:t>R</m:t>
            </m:r>
          </m:sub>
        </m:sSub>
        <m:r>
          <w:rPr>
            <w:rFonts w:ascii="Cambria Math" w:hAnsi="Cambria Math" w:cs="Arial"/>
            <w:sz w:val="22"/>
            <w:szCs w:val="20"/>
          </w:rPr>
          <m:t>=-∞</m:t>
        </m:r>
      </m:oMath>
    </w:p>
    <w:p w:rsid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Le punctum </w:t>
      </w:r>
      <w:proofErr w:type="spellStart"/>
      <w:r>
        <w:rPr>
          <w:rFonts w:ascii="Arial" w:hAnsi="Arial" w:cs="Arial"/>
          <w:sz w:val="20"/>
          <w:szCs w:val="20"/>
        </w:rPr>
        <w:t>remotum</w:t>
      </w:r>
      <w:proofErr w:type="spellEnd"/>
      <w:r>
        <w:rPr>
          <w:rFonts w:ascii="Arial" w:hAnsi="Arial" w:cs="Arial"/>
          <w:sz w:val="20"/>
          <w:szCs w:val="20"/>
        </w:rPr>
        <w:t xml:space="preserve"> est normal et l’amplitude d’accommodation est diminuée, donc cette personne est atteinte de presbytie</w:t>
      </w:r>
    </w:p>
    <w:p w:rsidR="0009351C" w:rsidRP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Il « manque » </w:t>
      </w:r>
      <m:oMath>
        <m:r>
          <w:rPr>
            <w:rFonts w:ascii="Cambria Math" w:hAnsi="Cambria Math" w:cs="Arial"/>
            <w:sz w:val="22"/>
            <w:szCs w:val="20"/>
          </w:rPr>
          <m:t>2 δ</m:t>
        </m:r>
      </m:oMath>
      <w:r>
        <w:rPr>
          <w:rFonts w:ascii="Arial" w:hAnsi="Arial" w:cs="Arial"/>
          <w:sz w:val="20"/>
          <w:szCs w:val="20"/>
        </w:rPr>
        <w:t xml:space="preserve"> pour atteindre la normale du potentiel d’accommodation égale </w:t>
      </w:r>
      <w:proofErr w:type="gramStart"/>
      <w:r>
        <w:rPr>
          <w:rFonts w:ascii="Arial" w:hAnsi="Arial" w:cs="Arial"/>
          <w:sz w:val="20"/>
          <w:szCs w:val="20"/>
        </w:rPr>
        <w:t xml:space="preserve">à </w:t>
      </w:r>
      <m:oMath>
        <w:proofErr w:type="gramEnd"/>
        <m:r>
          <w:rPr>
            <w:rFonts w:ascii="Cambria Math" w:hAnsi="Cambria Math" w:cs="Arial"/>
            <w:sz w:val="22"/>
            <w:szCs w:val="20"/>
          </w:rPr>
          <m:t>4 δ</m:t>
        </m:r>
      </m:oMath>
      <w:r>
        <w:rPr>
          <w:rFonts w:ascii="Arial" w:hAnsi="Arial" w:cs="Arial"/>
          <w:sz w:val="20"/>
          <w:szCs w:val="20"/>
        </w:rPr>
        <w:t>. Cette personne devrait donc porter des verres convergen</w:t>
      </w:r>
      <w:proofErr w:type="spellStart"/>
      <w:r>
        <w:rPr>
          <w:rFonts w:ascii="Arial" w:hAnsi="Arial" w:cs="Arial"/>
          <w:sz w:val="20"/>
          <w:szCs w:val="20"/>
        </w:rPr>
        <w:t>ts</w:t>
      </w:r>
      <w:proofErr w:type="spellEnd"/>
      <w:r>
        <w:rPr>
          <w:rFonts w:ascii="Arial" w:hAnsi="Arial" w:cs="Arial"/>
          <w:sz w:val="20"/>
          <w:szCs w:val="20"/>
        </w:rPr>
        <w:t xml:space="preserve"> de vergence </w:t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0"/>
              </w:rPr>
              <m:t>δ</m:t>
            </m:r>
          </m:e>
          <m:sub>
            <m:r>
              <w:rPr>
                <w:rFonts w:ascii="Cambria Math" w:hAnsi="Cambria Math" w:cs="Arial"/>
                <w:sz w:val="22"/>
                <w:szCs w:val="20"/>
              </w:rPr>
              <m:t>v</m:t>
            </m:r>
          </m:sub>
        </m:sSub>
        <m:r>
          <w:rPr>
            <w:rFonts w:ascii="Cambria Math" w:hAnsi="Cambria Math" w:cs="Arial"/>
            <w:sz w:val="22"/>
            <w:szCs w:val="20"/>
          </w:rPr>
          <m:t>=+2 δ</m:t>
        </m:r>
      </m:oMath>
    </w:p>
    <w:p w:rsidR="0009351C" w:rsidRP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Vrai</w:t>
      </w:r>
      <w:r w:rsidRPr="00FE2FF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: </w:t>
      </w:r>
      <w:r w:rsidRPr="009C2AC3">
        <w:rPr>
          <w:rFonts w:ascii="Arial" w:hAnsi="Arial" w:cs="Arial"/>
          <w:sz w:val="20"/>
          <w:szCs w:val="20"/>
        </w:rPr>
        <w:t>Si on fournit les bons verres,</w:t>
      </w:r>
      <w:r>
        <w:rPr>
          <w:rFonts w:ascii="Arial" w:hAnsi="Arial" w:cs="Arial"/>
          <w:sz w:val="20"/>
          <w:szCs w:val="20"/>
        </w:rPr>
        <w:t xml:space="preserve"> </w:t>
      </w:r>
      <w:r w:rsidRPr="009C2AC3">
        <w:rPr>
          <w:rFonts w:ascii="Arial" w:hAnsi="Arial" w:cs="Arial"/>
          <w:sz w:val="20"/>
          <w:szCs w:val="20"/>
        </w:rPr>
        <w:t>on a</w:t>
      </w:r>
      <w:r>
        <w:rPr>
          <w:rFonts w:ascii="Arial" w:hAnsi="Arial" w:cs="Arial"/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0"/>
              </w:rPr>
              <m:t>–</m:t>
            </m:r>
            <m:r>
              <w:rPr>
                <w:rFonts w:ascii="Cambria Math" w:hAnsi="Cambria Math" w:cs="Arial"/>
                <w:sz w:val="22"/>
                <w:szCs w:val="20"/>
              </w:rPr>
              <m:t>p</m:t>
            </m:r>
          </m:e>
          <m:sub>
            <m:r>
              <w:rPr>
                <w:rFonts w:ascii="Cambria Math" w:hAnsi="Cambria Math" w:cs="Arial"/>
                <w:sz w:val="22"/>
                <w:szCs w:val="20"/>
              </w:rPr>
              <m:t>R</m:t>
            </m:r>
          </m:sub>
        </m:sSub>
        <m:r>
          <w:rPr>
            <w:rFonts w:ascii="Cambria Math" w:hAnsi="Cambria Math" w:cs="Arial"/>
            <w:sz w:val="22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0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0"/>
                  </w:rPr>
                  <m:t>δ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0"/>
                  </w:rPr>
                  <m:t>v</m:t>
                </m:r>
              </m:sub>
            </m:sSub>
          </m:den>
        </m:f>
        <m:r>
          <w:rPr>
            <w:rFonts w:ascii="Cambria Math" w:hAnsi="Cambria Math" w:cs="Arial"/>
            <w:sz w:val="22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2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0"/>
              </w:rPr>
              <m:t>1</m:t>
            </m:r>
          </m:num>
          <m:den>
            <m:r>
              <w:rPr>
                <w:rFonts w:ascii="Cambria Math" w:hAnsi="Cambria Math" w:cs="Arial"/>
                <w:sz w:val="22"/>
                <w:szCs w:val="20"/>
              </w:rPr>
              <m:t>2</m:t>
            </m:r>
          </m:den>
        </m:f>
        <m:r>
          <w:rPr>
            <w:rFonts w:ascii="Cambria Math" w:hAnsi="Cambria Math" w:cs="Arial"/>
            <w:sz w:val="22"/>
            <w:szCs w:val="20"/>
          </w:rPr>
          <m:t>=-0,5 m=50 cm</m:t>
        </m:r>
      </m:oMath>
    </w:p>
    <w:p w:rsidR="00C56969" w:rsidRPr="0009351C" w:rsidRDefault="00C56969" w:rsidP="0009351C">
      <w:pPr>
        <w:widowControl w:val="0"/>
        <w:autoSpaceDE w:val="0"/>
        <w:autoSpaceDN w:val="0"/>
        <w:adjustRightInd w:val="0"/>
        <w:ind w:left="-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0F4562">
        <w:rPr>
          <w:rFonts w:ascii="Arial" w:hAnsi="Arial" w:cs="Arial"/>
          <w:sz w:val="20"/>
          <w:szCs w:val="20"/>
          <w:u w:val="single"/>
        </w:rPr>
        <w:t>Faux</w:t>
      </w:r>
    </w:p>
    <w:p w:rsidR="001D47F0" w:rsidRDefault="001D47F0"/>
    <w:sectPr w:rsidR="001D47F0" w:rsidSect="007F2384">
      <w:pgSz w:w="12240" w:h="15840"/>
      <w:pgMar w:top="426" w:right="616" w:bottom="141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47B35"/>
    <w:multiLevelType w:val="hybridMultilevel"/>
    <w:tmpl w:val="CE4E1118"/>
    <w:lvl w:ilvl="0" w:tplc="E248648C">
      <w:start w:val="1"/>
      <w:numFmt w:val="upperLetter"/>
      <w:lvlText w:val="%1)"/>
      <w:lvlJc w:val="left"/>
      <w:pPr>
        <w:ind w:left="11" w:hanging="360"/>
      </w:pPr>
      <w:rPr>
        <w:rFonts w:hint="default"/>
        <w:vertAlign w:val="baseline"/>
      </w:rPr>
    </w:lvl>
    <w:lvl w:ilvl="1" w:tplc="040C0019">
      <w:start w:val="1"/>
      <w:numFmt w:val="lowerLetter"/>
      <w:lvlText w:val="%2."/>
      <w:lvlJc w:val="left"/>
      <w:pPr>
        <w:ind w:left="731" w:hanging="360"/>
      </w:pPr>
    </w:lvl>
    <w:lvl w:ilvl="2" w:tplc="040C001B" w:tentative="1">
      <w:start w:val="1"/>
      <w:numFmt w:val="lowerRoman"/>
      <w:lvlText w:val="%3."/>
      <w:lvlJc w:val="right"/>
      <w:pPr>
        <w:ind w:left="1451" w:hanging="180"/>
      </w:pPr>
    </w:lvl>
    <w:lvl w:ilvl="3" w:tplc="040C000F" w:tentative="1">
      <w:start w:val="1"/>
      <w:numFmt w:val="decimal"/>
      <w:lvlText w:val="%4."/>
      <w:lvlJc w:val="left"/>
      <w:pPr>
        <w:ind w:left="2171" w:hanging="360"/>
      </w:pPr>
    </w:lvl>
    <w:lvl w:ilvl="4" w:tplc="040C0019" w:tentative="1">
      <w:start w:val="1"/>
      <w:numFmt w:val="lowerLetter"/>
      <w:lvlText w:val="%5."/>
      <w:lvlJc w:val="left"/>
      <w:pPr>
        <w:ind w:left="2891" w:hanging="360"/>
      </w:pPr>
    </w:lvl>
    <w:lvl w:ilvl="5" w:tplc="040C001B" w:tentative="1">
      <w:start w:val="1"/>
      <w:numFmt w:val="lowerRoman"/>
      <w:lvlText w:val="%6."/>
      <w:lvlJc w:val="right"/>
      <w:pPr>
        <w:ind w:left="3611" w:hanging="180"/>
      </w:pPr>
    </w:lvl>
    <w:lvl w:ilvl="6" w:tplc="040C000F" w:tentative="1">
      <w:start w:val="1"/>
      <w:numFmt w:val="decimal"/>
      <w:lvlText w:val="%7."/>
      <w:lvlJc w:val="left"/>
      <w:pPr>
        <w:ind w:left="4331" w:hanging="360"/>
      </w:pPr>
    </w:lvl>
    <w:lvl w:ilvl="7" w:tplc="040C0019" w:tentative="1">
      <w:start w:val="1"/>
      <w:numFmt w:val="lowerLetter"/>
      <w:lvlText w:val="%8."/>
      <w:lvlJc w:val="left"/>
      <w:pPr>
        <w:ind w:left="5051" w:hanging="360"/>
      </w:pPr>
    </w:lvl>
    <w:lvl w:ilvl="8" w:tplc="040C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35C0447B"/>
    <w:multiLevelType w:val="hybridMultilevel"/>
    <w:tmpl w:val="BC3274E6"/>
    <w:lvl w:ilvl="0" w:tplc="E248648C">
      <w:start w:val="1"/>
      <w:numFmt w:val="upperLetter"/>
      <w:lvlText w:val="%1)"/>
      <w:lvlJc w:val="left"/>
      <w:pPr>
        <w:ind w:left="11" w:hanging="360"/>
      </w:pPr>
      <w:rPr>
        <w:rFonts w:hint="default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">
    <w:nsid w:val="41371C93"/>
    <w:multiLevelType w:val="hybridMultilevel"/>
    <w:tmpl w:val="D868B738"/>
    <w:lvl w:ilvl="0" w:tplc="E248648C">
      <w:start w:val="1"/>
      <w:numFmt w:val="upperLetter"/>
      <w:lvlText w:val="%1)"/>
      <w:lvlJc w:val="left"/>
      <w:pPr>
        <w:ind w:left="11" w:hanging="360"/>
      </w:pPr>
      <w:rPr>
        <w:rFonts w:hint="default"/>
        <w:vertAlign w:val="baseline"/>
      </w:rPr>
    </w:lvl>
    <w:lvl w:ilvl="1" w:tplc="040C0019">
      <w:start w:val="1"/>
      <w:numFmt w:val="lowerLetter"/>
      <w:lvlText w:val="%2."/>
      <w:lvlJc w:val="left"/>
      <w:pPr>
        <w:ind w:left="731" w:hanging="360"/>
      </w:pPr>
    </w:lvl>
    <w:lvl w:ilvl="2" w:tplc="040C001B" w:tentative="1">
      <w:start w:val="1"/>
      <w:numFmt w:val="lowerRoman"/>
      <w:lvlText w:val="%3."/>
      <w:lvlJc w:val="right"/>
      <w:pPr>
        <w:ind w:left="1451" w:hanging="180"/>
      </w:pPr>
    </w:lvl>
    <w:lvl w:ilvl="3" w:tplc="040C000F" w:tentative="1">
      <w:start w:val="1"/>
      <w:numFmt w:val="decimal"/>
      <w:lvlText w:val="%4."/>
      <w:lvlJc w:val="left"/>
      <w:pPr>
        <w:ind w:left="2171" w:hanging="360"/>
      </w:pPr>
    </w:lvl>
    <w:lvl w:ilvl="4" w:tplc="040C0019" w:tentative="1">
      <w:start w:val="1"/>
      <w:numFmt w:val="lowerLetter"/>
      <w:lvlText w:val="%5."/>
      <w:lvlJc w:val="left"/>
      <w:pPr>
        <w:ind w:left="2891" w:hanging="360"/>
      </w:pPr>
    </w:lvl>
    <w:lvl w:ilvl="5" w:tplc="040C001B" w:tentative="1">
      <w:start w:val="1"/>
      <w:numFmt w:val="lowerRoman"/>
      <w:lvlText w:val="%6."/>
      <w:lvlJc w:val="right"/>
      <w:pPr>
        <w:ind w:left="3611" w:hanging="180"/>
      </w:pPr>
    </w:lvl>
    <w:lvl w:ilvl="6" w:tplc="040C000F" w:tentative="1">
      <w:start w:val="1"/>
      <w:numFmt w:val="decimal"/>
      <w:lvlText w:val="%7."/>
      <w:lvlJc w:val="left"/>
      <w:pPr>
        <w:ind w:left="4331" w:hanging="360"/>
      </w:pPr>
    </w:lvl>
    <w:lvl w:ilvl="7" w:tplc="040C0019" w:tentative="1">
      <w:start w:val="1"/>
      <w:numFmt w:val="lowerLetter"/>
      <w:lvlText w:val="%8."/>
      <w:lvlJc w:val="left"/>
      <w:pPr>
        <w:ind w:left="5051" w:hanging="360"/>
      </w:pPr>
    </w:lvl>
    <w:lvl w:ilvl="8" w:tplc="040C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3">
    <w:nsid w:val="4D6B4CFE"/>
    <w:multiLevelType w:val="hybridMultilevel"/>
    <w:tmpl w:val="C48A8F2C"/>
    <w:lvl w:ilvl="0" w:tplc="44164EBA">
      <w:start w:val="1"/>
      <w:numFmt w:val="upperLetter"/>
      <w:lvlText w:val="%1)"/>
      <w:lvlJc w:val="left"/>
      <w:pPr>
        <w:ind w:left="-34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71" w:hanging="360"/>
      </w:pPr>
    </w:lvl>
    <w:lvl w:ilvl="2" w:tplc="040C001B" w:tentative="1">
      <w:start w:val="1"/>
      <w:numFmt w:val="lowerRoman"/>
      <w:lvlText w:val="%3."/>
      <w:lvlJc w:val="right"/>
      <w:pPr>
        <w:ind w:left="1091" w:hanging="180"/>
      </w:pPr>
    </w:lvl>
    <w:lvl w:ilvl="3" w:tplc="040C000F" w:tentative="1">
      <w:start w:val="1"/>
      <w:numFmt w:val="decimal"/>
      <w:lvlText w:val="%4."/>
      <w:lvlJc w:val="left"/>
      <w:pPr>
        <w:ind w:left="1811" w:hanging="360"/>
      </w:pPr>
    </w:lvl>
    <w:lvl w:ilvl="4" w:tplc="040C0019" w:tentative="1">
      <w:start w:val="1"/>
      <w:numFmt w:val="lowerLetter"/>
      <w:lvlText w:val="%5."/>
      <w:lvlJc w:val="left"/>
      <w:pPr>
        <w:ind w:left="2531" w:hanging="360"/>
      </w:pPr>
    </w:lvl>
    <w:lvl w:ilvl="5" w:tplc="040C001B" w:tentative="1">
      <w:start w:val="1"/>
      <w:numFmt w:val="lowerRoman"/>
      <w:lvlText w:val="%6."/>
      <w:lvlJc w:val="right"/>
      <w:pPr>
        <w:ind w:left="3251" w:hanging="180"/>
      </w:pPr>
    </w:lvl>
    <w:lvl w:ilvl="6" w:tplc="040C000F" w:tentative="1">
      <w:start w:val="1"/>
      <w:numFmt w:val="decimal"/>
      <w:lvlText w:val="%7."/>
      <w:lvlJc w:val="left"/>
      <w:pPr>
        <w:ind w:left="3971" w:hanging="360"/>
      </w:pPr>
    </w:lvl>
    <w:lvl w:ilvl="7" w:tplc="040C0019" w:tentative="1">
      <w:start w:val="1"/>
      <w:numFmt w:val="lowerLetter"/>
      <w:lvlText w:val="%8."/>
      <w:lvlJc w:val="left"/>
      <w:pPr>
        <w:ind w:left="4691" w:hanging="360"/>
      </w:pPr>
    </w:lvl>
    <w:lvl w:ilvl="8" w:tplc="040C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4">
    <w:nsid w:val="51625592"/>
    <w:multiLevelType w:val="hybridMultilevel"/>
    <w:tmpl w:val="32E004A0"/>
    <w:lvl w:ilvl="0" w:tplc="040C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5">
    <w:nsid w:val="54DC35D1"/>
    <w:multiLevelType w:val="hybridMultilevel"/>
    <w:tmpl w:val="B412B9B0"/>
    <w:lvl w:ilvl="0" w:tplc="E248648C">
      <w:start w:val="1"/>
      <w:numFmt w:val="upperLetter"/>
      <w:lvlText w:val="%1)"/>
      <w:lvlJc w:val="left"/>
      <w:pPr>
        <w:ind w:left="11" w:hanging="360"/>
      </w:pPr>
      <w:rPr>
        <w:rFonts w:hint="default"/>
        <w:vertAlign w:val="baseline"/>
      </w:rPr>
    </w:lvl>
    <w:lvl w:ilvl="1" w:tplc="E248648C">
      <w:start w:val="1"/>
      <w:numFmt w:val="upperLetter"/>
      <w:lvlText w:val="%2)"/>
      <w:lvlJc w:val="left"/>
      <w:pPr>
        <w:ind w:left="11" w:hanging="360"/>
      </w:pPr>
      <w:rPr>
        <w:rFonts w:hint="default"/>
        <w:vertAlign w:val="baseline"/>
      </w:rPr>
    </w:lvl>
    <w:lvl w:ilvl="2" w:tplc="040C001B" w:tentative="1">
      <w:start w:val="1"/>
      <w:numFmt w:val="lowerRoman"/>
      <w:lvlText w:val="%3."/>
      <w:lvlJc w:val="right"/>
      <w:pPr>
        <w:ind w:left="1451" w:hanging="180"/>
      </w:pPr>
    </w:lvl>
    <w:lvl w:ilvl="3" w:tplc="040C000F" w:tentative="1">
      <w:start w:val="1"/>
      <w:numFmt w:val="decimal"/>
      <w:lvlText w:val="%4."/>
      <w:lvlJc w:val="left"/>
      <w:pPr>
        <w:ind w:left="2171" w:hanging="360"/>
      </w:pPr>
    </w:lvl>
    <w:lvl w:ilvl="4" w:tplc="040C0019" w:tentative="1">
      <w:start w:val="1"/>
      <w:numFmt w:val="lowerLetter"/>
      <w:lvlText w:val="%5."/>
      <w:lvlJc w:val="left"/>
      <w:pPr>
        <w:ind w:left="2891" w:hanging="360"/>
      </w:pPr>
    </w:lvl>
    <w:lvl w:ilvl="5" w:tplc="040C001B" w:tentative="1">
      <w:start w:val="1"/>
      <w:numFmt w:val="lowerRoman"/>
      <w:lvlText w:val="%6."/>
      <w:lvlJc w:val="right"/>
      <w:pPr>
        <w:ind w:left="3611" w:hanging="180"/>
      </w:pPr>
    </w:lvl>
    <w:lvl w:ilvl="6" w:tplc="040C000F" w:tentative="1">
      <w:start w:val="1"/>
      <w:numFmt w:val="decimal"/>
      <w:lvlText w:val="%7."/>
      <w:lvlJc w:val="left"/>
      <w:pPr>
        <w:ind w:left="4331" w:hanging="360"/>
      </w:pPr>
    </w:lvl>
    <w:lvl w:ilvl="7" w:tplc="040C0019" w:tentative="1">
      <w:start w:val="1"/>
      <w:numFmt w:val="lowerLetter"/>
      <w:lvlText w:val="%8."/>
      <w:lvlJc w:val="left"/>
      <w:pPr>
        <w:ind w:left="5051" w:hanging="360"/>
      </w:pPr>
    </w:lvl>
    <w:lvl w:ilvl="8" w:tplc="040C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">
    <w:nsid w:val="646B31B0"/>
    <w:multiLevelType w:val="hybridMultilevel"/>
    <w:tmpl w:val="EEC6BE90"/>
    <w:lvl w:ilvl="0" w:tplc="E248648C">
      <w:start w:val="1"/>
      <w:numFmt w:val="upperLetter"/>
      <w:lvlText w:val="%1)"/>
      <w:lvlJc w:val="left"/>
      <w:pPr>
        <w:ind w:left="11" w:hanging="360"/>
      </w:pPr>
      <w:rPr>
        <w:rFonts w:hint="default"/>
        <w:vertAlign w:val="baseline"/>
      </w:rPr>
    </w:lvl>
    <w:lvl w:ilvl="1" w:tplc="E248648C">
      <w:start w:val="1"/>
      <w:numFmt w:val="upperLetter"/>
      <w:lvlText w:val="%2)"/>
      <w:lvlJc w:val="left"/>
      <w:pPr>
        <w:ind w:left="11" w:hanging="360"/>
      </w:pPr>
      <w:rPr>
        <w:rFonts w:hint="default"/>
        <w:vertAlign w:val="baseline"/>
      </w:rPr>
    </w:lvl>
    <w:lvl w:ilvl="2" w:tplc="040C001B" w:tentative="1">
      <w:start w:val="1"/>
      <w:numFmt w:val="lowerRoman"/>
      <w:lvlText w:val="%3."/>
      <w:lvlJc w:val="right"/>
      <w:pPr>
        <w:ind w:left="1451" w:hanging="180"/>
      </w:pPr>
    </w:lvl>
    <w:lvl w:ilvl="3" w:tplc="040C000F" w:tentative="1">
      <w:start w:val="1"/>
      <w:numFmt w:val="decimal"/>
      <w:lvlText w:val="%4."/>
      <w:lvlJc w:val="left"/>
      <w:pPr>
        <w:ind w:left="2171" w:hanging="360"/>
      </w:pPr>
    </w:lvl>
    <w:lvl w:ilvl="4" w:tplc="040C0019" w:tentative="1">
      <w:start w:val="1"/>
      <w:numFmt w:val="lowerLetter"/>
      <w:lvlText w:val="%5."/>
      <w:lvlJc w:val="left"/>
      <w:pPr>
        <w:ind w:left="2891" w:hanging="360"/>
      </w:pPr>
    </w:lvl>
    <w:lvl w:ilvl="5" w:tplc="040C001B" w:tentative="1">
      <w:start w:val="1"/>
      <w:numFmt w:val="lowerRoman"/>
      <w:lvlText w:val="%6."/>
      <w:lvlJc w:val="right"/>
      <w:pPr>
        <w:ind w:left="3611" w:hanging="180"/>
      </w:pPr>
    </w:lvl>
    <w:lvl w:ilvl="6" w:tplc="040C000F" w:tentative="1">
      <w:start w:val="1"/>
      <w:numFmt w:val="decimal"/>
      <w:lvlText w:val="%7."/>
      <w:lvlJc w:val="left"/>
      <w:pPr>
        <w:ind w:left="4331" w:hanging="360"/>
      </w:pPr>
    </w:lvl>
    <w:lvl w:ilvl="7" w:tplc="040C0019" w:tentative="1">
      <w:start w:val="1"/>
      <w:numFmt w:val="lowerLetter"/>
      <w:lvlText w:val="%8."/>
      <w:lvlJc w:val="left"/>
      <w:pPr>
        <w:ind w:left="5051" w:hanging="360"/>
      </w:pPr>
    </w:lvl>
    <w:lvl w:ilvl="8" w:tplc="040C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">
    <w:nsid w:val="72934F04"/>
    <w:multiLevelType w:val="hybridMultilevel"/>
    <w:tmpl w:val="76D8C066"/>
    <w:lvl w:ilvl="0" w:tplc="327288C6">
      <w:start w:val="1"/>
      <w:numFmt w:val="upperLetter"/>
      <w:lvlText w:val="%1)"/>
      <w:lvlJc w:val="left"/>
      <w:pPr>
        <w:ind w:left="-349" w:hanging="360"/>
      </w:pPr>
      <w:rPr>
        <w:rFonts w:hint="default"/>
      </w:rPr>
    </w:lvl>
    <w:lvl w:ilvl="1" w:tplc="AF5843C6">
      <w:start w:val="1"/>
      <w:numFmt w:val="upperLetter"/>
      <w:lvlText w:val="%2."/>
      <w:lvlJc w:val="left"/>
      <w:pPr>
        <w:ind w:left="371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ind w:left="1091" w:hanging="180"/>
      </w:pPr>
    </w:lvl>
    <w:lvl w:ilvl="3" w:tplc="040C000F" w:tentative="1">
      <w:start w:val="1"/>
      <w:numFmt w:val="decimal"/>
      <w:lvlText w:val="%4."/>
      <w:lvlJc w:val="left"/>
      <w:pPr>
        <w:ind w:left="1811" w:hanging="360"/>
      </w:pPr>
    </w:lvl>
    <w:lvl w:ilvl="4" w:tplc="040C0019" w:tentative="1">
      <w:start w:val="1"/>
      <w:numFmt w:val="lowerLetter"/>
      <w:lvlText w:val="%5."/>
      <w:lvlJc w:val="left"/>
      <w:pPr>
        <w:ind w:left="2531" w:hanging="360"/>
      </w:pPr>
    </w:lvl>
    <w:lvl w:ilvl="5" w:tplc="040C001B" w:tentative="1">
      <w:start w:val="1"/>
      <w:numFmt w:val="lowerRoman"/>
      <w:lvlText w:val="%6."/>
      <w:lvlJc w:val="right"/>
      <w:pPr>
        <w:ind w:left="3251" w:hanging="180"/>
      </w:pPr>
    </w:lvl>
    <w:lvl w:ilvl="6" w:tplc="040C000F" w:tentative="1">
      <w:start w:val="1"/>
      <w:numFmt w:val="decimal"/>
      <w:lvlText w:val="%7."/>
      <w:lvlJc w:val="left"/>
      <w:pPr>
        <w:ind w:left="3971" w:hanging="360"/>
      </w:pPr>
    </w:lvl>
    <w:lvl w:ilvl="7" w:tplc="040C0019" w:tentative="1">
      <w:start w:val="1"/>
      <w:numFmt w:val="lowerLetter"/>
      <w:lvlText w:val="%8."/>
      <w:lvlJc w:val="left"/>
      <w:pPr>
        <w:ind w:left="4691" w:hanging="360"/>
      </w:pPr>
    </w:lvl>
    <w:lvl w:ilvl="8" w:tplc="040C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8">
    <w:nsid w:val="7A450AE8"/>
    <w:multiLevelType w:val="hybridMultilevel"/>
    <w:tmpl w:val="4BA8F408"/>
    <w:lvl w:ilvl="0" w:tplc="47061808">
      <w:start w:val="1"/>
      <w:numFmt w:val="upperLetter"/>
      <w:lvlText w:val="%1)"/>
      <w:lvlJc w:val="left"/>
      <w:pPr>
        <w:ind w:left="-349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371" w:hanging="360"/>
      </w:pPr>
    </w:lvl>
    <w:lvl w:ilvl="2" w:tplc="040C001B" w:tentative="1">
      <w:start w:val="1"/>
      <w:numFmt w:val="lowerRoman"/>
      <w:lvlText w:val="%3."/>
      <w:lvlJc w:val="right"/>
      <w:pPr>
        <w:ind w:left="1091" w:hanging="180"/>
      </w:pPr>
    </w:lvl>
    <w:lvl w:ilvl="3" w:tplc="040C000F" w:tentative="1">
      <w:start w:val="1"/>
      <w:numFmt w:val="decimal"/>
      <w:lvlText w:val="%4."/>
      <w:lvlJc w:val="left"/>
      <w:pPr>
        <w:ind w:left="1811" w:hanging="360"/>
      </w:pPr>
    </w:lvl>
    <w:lvl w:ilvl="4" w:tplc="040C0019" w:tentative="1">
      <w:start w:val="1"/>
      <w:numFmt w:val="lowerLetter"/>
      <w:lvlText w:val="%5."/>
      <w:lvlJc w:val="left"/>
      <w:pPr>
        <w:ind w:left="2531" w:hanging="360"/>
      </w:pPr>
    </w:lvl>
    <w:lvl w:ilvl="5" w:tplc="040C001B" w:tentative="1">
      <w:start w:val="1"/>
      <w:numFmt w:val="lowerRoman"/>
      <w:lvlText w:val="%6."/>
      <w:lvlJc w:val="right"/>
      <w:pPr>
        <w:ind w:left="3251" w:hanging="180"/>
      </w:pPr>
    </w:lvl>
    <w:lvl w:ilvl="6" w:tplc="040C000F" w:tentative="1">
      <w:start w:val="1"/>
      <w:numFmt w:val="decimal"/>
      <w:lvlText w:val="%7."/>
      <w:lvlJc w:val="left"/>
      <w:pPr>
        <w:ind w:left="3971" w:hanging="360"/>
      </w:pPr>
    </w:lvl>
    <w:lvl w:ilvl="7" w:tplc="040C0019" w:tentative="1">
      <w:start w:val="1"/>
      <w:numFmt w:val="lowerLetter"/>
      <w:lvlText w:val="%8."/>
      <w:lvlJc w:val="left"/>
      <w:pPr>
        <w:ind w:left="4691" w:hanging="360"/>
      </w:pPr>
    </w:lvl>
    <w:lvl w:ilvl="8" w:tplc="040C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08"/>
  <w:hyphenationZone w:val="425"/>
  <w:characterSpacingControl w:val="doNotCompress"/>
  <w:compat>
    <w:useFELayout/>
  </w:compat>
  <w:rsids>
    <w:rsidRoot w:val="007F2384"/>
    <w:rsid w:val="0009351C"/>
    <w:rsid w:val="001D47F0"/>
    <w:rsid w:val="002A59CD"/>
    <w:rsid w:val="0041503C"/>
    <w:rsid w:val="007F2384"/>
    <w:rsid w:val="00C56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03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F2384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2384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7F2384"/>
    <w:pPr>
      <w:ind w:left="720"/>
      <w:contextualSpacing/>
    </w:pPr>
  </w:style>
  <w:style w:type="paragraph" w:styleId="Sansinterligne">
    <w:name w:val="No Spacing"/>
    <w:uiPriority w:val="1"/>
    <w:qFormat/>
    <w:rsid w:val="00C56969"/>
    <w:rPr>
      <w:rFonts w:eastAsiaTheme="minorHAns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F2384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2384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7F23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Maud Le Guyader</dc:creator>
  <cp:lastModifiedBy>JPG</cp:lastModifiedBy>
  <cp:revision>3</cp:revision>
  <cp:lastPrinted>2012-09-28T10:03:00Z</cp:lastPrinted>
  <dcterms:created xsi:type="dcterms:W3CDTF">2012-10-21T14:22:00Z</dcterms:created>
  <dcterms:modified xsi:type="dcterms:W3CDTF">2012-10-21T14:36:00Z</dcterms:modified>
</cp:coreProperties>
</file>